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F0032" w14:textId="391BD2CD" w:rsidR="00AC29B3" w:rsidRPr="00EC78BA" w:rsidRDefault="00AC29B3" w:rsidP="00AC29B3">
      <w:pPr>
        <w:rPr>
          <w:rFonts w:ascii="HfW cursive bold" w:hAnsi="HfW cursive bold"/>
          <w:sz w:val="20"/>
          <w:szCs w:val="20"/>
          <w:u w:val="single"/>
        </w:rPr>
      </w:pPr>
      <w:r w:rsidRPr="00EC78BA">
        <w:rPr>
          <w:rFonts w:ascii="HfW cursive bold" w:hAnsi="HfW cursive bold"/>
          <w:sz w:val="20"/>
          <w:szCs w:val="20"/>
          <w:u w:val="single"/>
        </w:rPr>
        <w:t>SEND Provision in National Curriculum Subjects</w:t>
      </w:r>
    </w:p>
    <w:p w14:paraId="67D2C7A0" w14:textId="09F6658D" w:rsidR="00AC29B3" w:rsidRPr="00EC78BA" w:rsidRDefault="004E17AB" w:rsidP="00AC29B3">
      <w:pPr>
        <w:jc w:val="center"/>
        <w:rPr>
          <w:rFonts w:ascii="HfW cursive bold" w:hAnsi="HfW cursive bold"/>
          <w:sz w:val="20"/>
          <w:szCs w:val="20"/>
        </w:rPr>
      </w:pPr>
      <w:r w:rsidRPr="00EC78BA">
        <w:rPr>
          <w:rFonts w:ascii="HfW cursive bold" w:hAnsi="HfW cursive bold"/>
          <w:sz w:val="20"/>
          <w:szCs w:val="20"/>
        </w:rPr>
        <w:t>MATHEMATICS</w:t>
      </w:r>
    </w:p>
    <w:p w14:paraId="5B79900D" w14:textId="5FD74971" w:rsidR="00AC29B3" w:rsidRPr="00EC78BA" w:rsidRDefault="00AC29B3" w:rsidP="00AC29B3">
      <w:pPr>
        <w:rPr>
          <w:rFonts w:ascii="HfW cursive bold" w:hAnsi="HfW cursive bold"/>
          <w:color w:val="385623" w:themeColor="accent6" w:themeShade="80"/>
          <w:sz w:val="20"/>
          <w:szCs w:val="20"/>
        </w:rPr>
      </w:pPr>
      <w:r w:rsidRPr="00EC78BA">
        <w:rPr>
          <w:rFonts w:ascii="HfW cursive bold" w:hAnsi="HfW cursive bold" w:cs="Tahoma"/>
          <w:color w:val="385623" w:themeColor="accent6" w:themeShade="80"/>
          <w:sz w:val="20"/>
          <w:szCs w:val="20"/>
        </w:rPr>
        <w:t xml:space="preserve">We want all children with SEND to be fully engaged in and enjoying learning, be included with peers, be at least NARE or making accelerated progress. Below is a list of the adaptions we make for children with SEND </w:t>
      </w:r>
      <w:r w:rsidR="00A46AE3">
        <w:rPr>
          <w:rFonts w:ascii="HfW cursive bold" w:hAnsi="HfW cursive bold" w:cs="Tahoma"/>
          <w:color w:val="385623" w:themeColor="accent6" w:themeShade="80"/>
          <w:sz w:val="20"/>
          <w:szCs w:val="20"/>
        </w:rPr>
        <w:t xml:space="preserve">maths </w:t>
      </w:r>
      <w:r w:rsidRPr="00EC78BA">
        <w:rPr>
          <w:rFonts w:ascii="HfW cursive bold" w:hAnsi="HfW cursive bold" w:cs="Tahoma"/>
          <w:color w:val="385623" w:themeColor="accent6" w:themeShade="80"/>
          <w:sz w:val="20"/>
          <w:szCs w:val="20"/>
        </w:rPr>
        <w:t>and for each broad and specific area of need. When planning we consider ways of minimising or reducing barriers to learning so that all learners can fully take part and learn. In some activities, children with SEN and/or disabilities will be able to take part in the same way as their peers. In others, some modifications or adjustments will need to be made to include everyone. For some activities, we provide a ‘parallel’ activity for learners with SEND so that they can work towards the same lesson objectives as their peers, but in a different way. Occasionally, and always to meet specific needs, children with SEND work on different activities or towards different objectives, to their peers</w:t>
      </w:r>
    </w:p>
    <w:p w14:paraId="247E071F" w14:textId="7B72E53A" w:rsidR="00AC29B3" w:rsidRPr="00EC78BA" w:rsidRDefault="00AC29B3" w:rsidP="00AC29B3">
      <w:pPr>
        <w:jc w:val="center"/>
        <w:rPr>
          <w:rFonts w:ascii="HfW cursive bold" w:hAnsi="HfW cursive bold" w:cs="Arial"/>
          <w:sz w:val="20"/>
          <w:szCs w:val="20"/>
        </w:rPr>
      </w:pPr>
    </w:p>
    <w:tbl>
      <w:tblPr>
        <w:tblStyle w:val="TableGrid"/>
        <w:tblW w:w="0" w:type="auto"/>
        <w:tblLook w:val="04A0" w:firstRow="1" w:lastRow="0" w:firstColumn="1" w:lastColumn="0" w:noHBand="0" w:noVBand="1"/>
      </w:tblPr>
      <w:tblGrid>
        <w:gridCol w:w="2405"/>
        <w:gridCol w:w="6611"/>
      </w:tblGrid>
      <w:tr w:rsidR="00AC29B3" w:rsidRPr="00EC78BA" w14:paraId="513277DB" w14:textId="1571BAB7" w:rsidTr="00AC29B3">
        <w:tc>
          <w:tcPr>
            <w:tcW w:w="2405" w:type="dxa"/>
            <w:shd w:val="clear" w:color="auto" w:fill="A8D08D" w:themeFill="accent6" w:themeFillTint="99"/>
          </w:tcPr>
          <w:p w14:paraId="5011AD4E" w14:textId="042E3024" w:rsidR="00AC29B3" w:rsidRPr="00EC78BA" w:rsidRDefault="00AC29B3" w:rsidP="00AC29B3">
            <w:pPr>
              <w:jc w:val="center"/>
              <w:rPr>
                <w:rFonts w:ascii="HfW cursive bold" w:hAnsi="HfW cursive bold" w:cs="Arial"/>
                <w:sz w:val="20"/>
                <w:szCs w:val="20"/>
              </w:rPr>
            </w:pPr>
            <w:r w:rsidRPr="00EC78BA">
              <w:rPr>
                <w:rFonts w:ascii="HfW cursive bold" w:hAnsi="HfW cursive bold" w:cs="Arial"/>
                <w:sz w:val="20"/>
                <w:szCs w:val="20"/>
              </w:rPr>
              <w:t>Broad Area of Need:</w:t>
            </w:r>
          </w:p>
        </w:tc>
        <w:tc>
          <w:tcPr>
            <w:tcW w:w="6611" w:type="dxa"/>
            <w:shd w:val="clear" w:color="auto" w:fill="A8D08D" w:themeFill="accent6" w:themeFillTint="99"/>
          </w:tcPr>
          <w:p w14:paraId="4714BC34" w14:textId="47A39BAE" w:rsidR="00AC29B3" w:rsidRPr="00EC78BA" w:rsidRDefault="00AC29B3" w:rsidP="00AC29B3">
            <w:pPr>
              <w:jc w:val="center"/>
              <w:rPr>
                <w:rFonts w:ascii="HfW cursive bold" w:hAnsi="HfW cursive bold" w:cs="Arial"/>
                <w:sz w:val="20"/>
                <w:szCs w:val="20"/>
              </w:rPr>
            </w:pPr>
            <w:r w:rsidRPr="00EC78BA">
              <w:rPr>
                <w:rFonts w:ascii="HfW cursive bold" w:hAnsi="HfW cursive bold" w:cs="Arial"/>
                <w:sz w:val="20"/>
                <w:szCs w:val="20"/>
              </w:rPr>
              <w:t>Communication and Interaction</w:t>
            </w:r>
          </w:p>
        </w:tc>
      </w:tr>
      <w:tr w:rsidR="00AC29B3" w:rsidRPr="00EC78BA" w14:paraId="0D19CE08" w14:textId="0184EBFF" w:rsidTr="00AC29B3">
        <w:tc>
          <w:tcPr>
            <w:tcW w:w="2405" w:type="dxa"/>
          </w:tcPr>
          <w:p w14:paraId="182CE354" w14:textId="4DE04CE1" w:rsidR="00AC29B3" w:rsidRPr="00EC78BA" w:rsidRDefault="00AC29B3" w:rsidP="00AC29B3">
            <w:pPr>
              <w:jc w:val="center"/>
              <w:rPr>
                <w:rFonts w:ascii="HfW cursive bold" w:hAnsi="HfW cursive bold" w:cs="Arial"/>
                <w:sz w:val="20"/>
                <w:szCs w:val="20"/>
              </w:rPr>
            </w:pPr>
            <w:r w:rsidRPr="00EC78BA">
              <w:rPr>
                <w:rFonts w:ascii="HfW cursive bold" w:hAnsi="HfW cursive bold" w:cs="Arial"/>
                <w:sz w:val="20"/>
                <w:szCs w:val="20"/>
              </w:rPr>
              <w:t>Specific Area of Need:</w:t>
            </w:r>
          </w:p>
        </w:tc>
        <w:tc>
          <w:tcPr>
            <w:tcW w:w="6611" w:type="dxa"/>
          </w:tcPr>
          <w:p w14:paraId="61D21424" w14:textId="535B8637" w:rsidR="00AC29B3" w:rsidRPr="00EC78BA" w:rsidRDefault="00AC29B3" w:rsidP="00AC29B3">
            <w:pPr>
              <w:pStyle w:val="ListParagraph"/>
              <w:numPr>
                <w:ilvl w:val="1"/>
                <w:numId w:val="13"/>
              </w:numPr>
              <w:rPr>
                <w:rFonts w:ascii="HfW cursive bold" w:hAnsi="HfW cursive bold" w:cs="Arial"/>
                <w:sz w:val="20"/>
                <w:szCs w:val="20"/>
              </w:rPr>
            </w:pPr>
            <w:r w:rsidRPr="00EC78BA">
              <w:rPr>
                <w:rFonts w:ascii="HfW cursive bold" w:hAnsi="HfW cursive bold" w:cs="Arial"/>
                <w:sz w:val="20"/>
                <w:szCs w:val="20"/>
              </w:rPr>
              <w:t xml:space="preserve">Speech, language and communication needs. </w:t>
            </w:r>
          </w:p>
          <w:p w14:paraId="635E37CD" w14:textId="7B85A22D" w:rsidR="00AC29B3" w:rsidRPr="00EC78BA" w:rsidRDefault="00AA7625" w:rsidP="00AC29B3">
            <w:pPr>
              <w:pStyle w:val="ListParagraph"/>
              <w:numPr>
                <w:ilvl w:val="1"/>
                <w:numId w:val="13"/>
              </w:numPr>
              <w:rPr>
                <w:rFonts w:ascii="HfW cursive bold" w:hAnsi="HfW cursive bold" w:cs="Arial"/>
                <w:sz w:val="20"/>
                <w:szCs w:val="20"/>
              </w:rPr>
            </w:pPr>
            <w:r>
              <w:rPr>
                <w:rFonts w:ascii="HfW cursive bold" w:hAnsi="HfW cursive bold" w:cs="Arial"/>
                <w:sz w:val="20"/>
                <w:szCs w:val="20"/>
              </w:rPr>
              <w:t>ASD</w:t>
            </w:r>
            <w:r w:rsidR="00AC29B3" w:rsidRPr="00EC78BA">
              <w:rPr>
                <w:rFonts w:ascii="HfW cursive bold" w:hAnsi="HfW cursive bold" w:cs="Arial"/>
                <w:sz w:val="20"/>
                <w:szCs w:val="20"/>
              </w:rPr>
              <w:t xml:space="preserve"> </w:t>
            </w:r>
          </w:p>
        </w:tc>
      </w:tr>
    </w:tbl>
    <w:p w14:paraId="232E82F0" w14:textId="772D42C8" w:rsidR="00AC29B3" w:rsidRPr="00EC78BA" w:rsidRDefault="00AC29B3" w:rsidP="00AC29B3">
      <w:pPr>
        <w:rPr>
          <w:rFonts w:ascii="HfW cursive bold" w:hAnsi="HfW cursive bold" w:cs="Arial"/>
          <w:sz w:val="20"/>
          <w:szCs w:val="20"/>
        </w:rPr>
      </w:pPr>
    </w:p>
    <w:p w14:paraId="1E67F2B6" w14:textId="092B4297" w:rsidR="00AC29B3" w:rsidRPr="00EC78BA" w:rsidRDefault="00B211A2" w:rsidP="00AC29B3">
      <w:pPr>
        <w:rPr>
          <w:rFonts w:ascii="HfW cursive bold" w:hAnsi="HfW cursive bold" w:cs="Arial"/>
          <w:sz w:val="20"/>
          <w:szCs w:val="20"/>
          <w:u w:val="single"/>
        </w:rPr>
      </w:pPr>
      <w:r w:rsidRPr="00EC78BA">
        <w:rPr>
          <w:rFonts w:ascii="HfW cursive bold" w:hAnsi="HfW cursive bold" w:cs="Arial"/>
          <w:sz w:val="20"/>
          <w:szCs w:val="20"/>
          <w:u w:val="single"/>
        </w:rPr>
        <w:t xml:space="preserve">1.1 </w:t>
      </w:r>
      <w:r w:rsidR="00AC29B3" w:rsidRPr="00EC78BA">
        <w:rPr>
          <w:rFonts w:ascii="HfW cursive bold" w:hAnsi="HfW cursive bold" w:cs="Arial"/>
          <w:sz w:val="20"/>
          <w:szCs w:val="20"/>
          <w:u w:val="single"/>
        </w:rPr>
        <w:t>Speech, Language and communication needs</w:t>
      </w:r>
    </w:p>
    <w:tbl>
      <w:tblPr>
        <w:tblStyle w:val="TableGrid"/>
        <w:tblW w:w="9209" w:type="dxa"/>
        <w:tblLook w:val="04A0" w:firstRow="1" w:lastRow="0" w:firstColumn="1" w:lastColumn="0" w:noHBand="0" w:noVBand="1"/>
      </w:tblPr>
      <w:tblGrid>
        <w:gridCol w:w="9209"/>
      </w:tblGrid>
      <w:tr w:rsidR="00AC29B3" w:rsidRPr="00EC78BA" w14:paraId="650CF579" w14:textId="77777777" w:rsidTr="00AC29B3">
        <w:tc>
          <w:tcPr>
            <w:tcW w:w="9209" w:type="dxa"/>
            <w:shd w:val="clear" w:color="auto" w:fill="E2EFD9" w:themeFill="accent6" w:themeFillTint="33"/>
          </w:tcPr>
          <w:p w14:paraId="2C0B037A" w14:textId="34CEA3FD" w:rsidR="00AC29B3" w:rsidRPr="00EC78BA" w:rsidRDefault="00AC29B3" w:rsidP="00AC29B3">
            <w:pPr>
              <w:rPr>
                <w:rFonts w:ascii="HfW cursive bold" w:hAnsi="HfW cursive bold" w:cs="Arial"/>
                <w:sz w:val="20"/>
                <w:szCs w:val="20"/>
              </w:rPr>
            </w:pPr>
            <w:r w:rsidRPr="00EC78BA">
              <w:rPr>
                <w:rFonts w:ascii="HfW cursive bold" w:hAnsi="HfW cursive bold" w:cs="Arial"/>
                <w:sz w:val="20"/>
                <w:szCs w:val="20"/>
              </w:rPr>
              <w:t xml:space="preserve">Provision / Adaptations </w:t>
            </w:r>
          </w:p>
        </w:tc>
      </w:tr>
      <w:tr w:rsidR="00AC29B3" w:rsidRPr="00EC78BA" w14:paraId="71C1F9D0" w14:textId="77777777" w:rsidTr="00AC29B3">
        <w:tc>
          <w:tcPr>
            <w:tcW w:w="9209" w:type="dxa"/>
          </w:tcPr>
          <w:p w14:paraId="55376CE7" w14:textId="612AB5A0" w:rsidR="00AC29B3" w:rsidRDefault="00BB507D" w:rsidP="00EC78BA">
            <w:pPr>
              <w:pStyle w:val="ListParagraph"/>
              <w:numPr>
                <w:ilvl w:val="0"/>
                <w:numId w:val="14"/>
              </w:numPr>
              <w:rPr>
                <w:rFonts w:ascii="HfW cursive bold" w:hAnsi="HfW cursive bold" w:cs="Arial"/>
                <w:sz w:val="20"/>
                <w:szCs w:val="20"/>
              </w:rPr>
            </w:pPr>
            <w:r>
              <w:rPr>
                <w:rFonts w:ascii="HfW cursive bold" w:hAnsi="HfW cursive bold" w:cs="Arial"/>
                <w:sz w:val="20"/>
                <w:szCs w:val="20"/>
              </w:rPr>
              <w:t>Vocabulary pre-teaching and rehearsal in daily lessons.</w:t>
            </w:r>
          </w:p>
          <w:p w14:paraId="37CCB9A4" w14:textId="6170F8A3" w:rsidR="00EC78BA" w:rsidRDefault="00EC78BA" w:rsidP="00EC78BA">
            <w:pPr>
              <w:pStyle w:val="ListParagraph"/>
              <w:numPr>
                <w:ilvl w:val="0"/>
                <w:numId w:val="14"/>
              </w:numPr>
              <w:rPr>
                <w:rFonts w:ascii="HfW cursive bold" w:hAnsi="HfW cursive bold" w:cs="Arial"/>
                <w:sz w:val="20"/>
                <w:szCs w:val="20"/>
              </w:rPr>
            </w:pPr>
            <w:r>
              <w:rPr>
                <w:rFonts w:ascii="HfW cursive bold" w:hAnsi="HfW cursive bold" w:cs="Arial"/>
                <w:sz w:val="20"/>
                <w:szCs w:val="20"/>
              </w:rPr>
              <w:t>Small group work to enable children to access</w:t>
            </w:r>
          </w:p>
          <w:p w14:paraId="744CF2D6" w14:textId="4A4EDBBD" w:rsidR="00EC78BA" w:rsidRDefault="00EC78BA" w:rsidP="00EC78BA">
            <w:pPr>
              <w:pStyle w:val="ListParagraph"/>
              <w:numPr>
                <w:ilvl w:val="0"/>
                <w:numId w:val="14"/>
              </w:numPr>
              <w:rPr>
                <w:rFonts w:ascii="HfW cursive bold" w:hAnsi="HfW cursive bold" w:cs="Arial"/>
                <w:sz w:val="20"/>
                <w:szCs w:val="20"/>
              </w:rPr>
            </w:pPr>
            <w:r>
              <w:rPr>
                <w:rFonts w:ascii="HfW cursive bold" w:hAnsi="HfW cursive bold" w:cs="Arial"/>
                <w:sz w:val="20"/>
                <w:szCs w:val="20"/>
              </w:rPr>
              <w:t xml:space="preserve">Use of concrete/visual representations to </w:t>
            </w:r>
            <w:r w:rsidR="00BB507D">
              <w:rPr>
                <w:rFonts w:ascii="HfW cursive bold" w:hAnsi="HfW cursive bold" w:cs="Arial"/>
                <w:sz w:val="20"/>
                <w:szCs w:val="20"/>
              </w:rPr>
              <w:t>enable children to access maths linking them explicitly with appropriate vocabulary and stem sentences.</w:t>
            </w:r>
          </w:p>
          <w:p w14:paraId="6028A8E7" w14:textId="02657340" w:rsidR="00BB507D" w:rsidRPr="00BB507D" w:rsidRDefault="00BB507D" w:rsidP="00BB507D">
            <w:pPr>
              <w:pStyle w:val="ListParagraph"/>
              <w:numPr>
                <w:ilvl w:val="0"/>
                <w:numId w:val="14"/>
              </w:numPr>
              <w:rPr>
                <w:rFonts w:ascii="HfW cursive bold" w:hAnsi="HfW cursive bold" w:cs="Arial"/>
                <w:sz w:val="20"/>
                <w:szCs w:val="20"/>
              </w:rPr>
            </w:pPr>
            <w:r>
              <w:rPr>
                <w:rFonts w:ascii="HfW cursive bold" w:hAnsi="HfW cursive bold" w:cs="Arial"/>
                <w:sz w:val="20"/>
                <w:szCs w:val="20"/>
              </w:rPr>
              <w:t>Use of stem sentences to enable children to articulate mathematical ideas.</w:t>
            </w:r>
          </w:p>
          <w:p w14:paraId="2C10E136" w14:textId="19B9AD19" w:rsidR="007A2B79" w:rsidRDefault="007A2B79" w:rsidP="007A2B79">
            <w:pPr>
              <w:pStyle w:val="ListParagraph"/>
              <w:numPr>
                <w:ilvl w:val="0"/>
                <w:numId w:val="14"/>
              </w:numPr>
              <w:rPr>
                <w:rFonts w:ascii="HfW cursive bold" w:hAnsi="HfW cursive bold" w:cs="Tahoma"/>
                <w:sz w:val="20"/>
                <w:szCs w:val="20"/>
              </w:rPr>
            </w:pPr>
            <w:r>
              <w:rPr>
                <w:rFonts w:ascii="HfW cursive bold" w:hAnsi="HfW cursive bold" w:cs="Tahoma"/>
                <w:sz w:val="20"/>
                <w:szCs w:val="20"/>
              </w:rPr>
              <w:t>A</w:t>
            </w:r>
            <w:r w:rsidRPr="007A2B79">
              <w:rPr>
                <w:rFonts w:ascii="HfW cursive bold" w:hAnsi="HfW cursive bold" w:cs="Tahoma"/>
                <w:sz w:val="20"/>
                <w:szCs w:val="20"/>
              </w:rPr>
              <w:t>sk an adult or peer to read the problem to / with them and clarify understanding before attempting to solve</w:t>
            </w:r>
          </w:p>
          <w:p w14:paraId="76DF0617" w14:textId="77777777" w:rsidR="007A2B79" w:rsidRDefault="007A2B79" w:rsidP="007A2B79">
            <w:pPr>
              <w:pStyle w:val="ListParagraph"/>
              <w:numPr>
                <w:ilvl w:val="0"/>
                <w:numId w:val="14"/>
              </w:numPr>
              <w:rPr>
                <w:rFonts w:ascii="HfW cursive bold" w:hAnsi="HfW cursive bold" w:cs="Tahoma"/>
                <w:sz w:val="20"/>
                <w:szCs w:val="20"/>
              </w:rPr>
            </w:pPr>
            <w:r w:rsidRPr="007A2B79">
              <w:rPr>
                <w:rFonts w:ascii="HfW cursive bold" w:hAnsi="HfW cursive bold" w:cs="Tahoma"/>
                <w:sz w:val="20"/>
                <w:szCs w:val="20"/>
              </w:rPr>
              <w:t xml:space="preserve">Use clear, unambiguous language and keep unnecessary information to a minimum to reduce cognitive load. </w:t>
            </w:r>
          </w:p>
          <w:p w14:paraId="3CBD10C9" w14:textId="036D9E41" w:rsidR="007A2B79" w:rsidRPr="007A2B79" w:rsidRDefault="007A2B79" w:rsidP="007A2B79">
            <w:pPr>
              <w:pStyle w:val="ListParagraph"/>
              <w:numPr>
                <w:ilvl w:val="0"/>
                <w:numId w:val="14"/>
              </w:numPr>
              <w:rPr>
                <w:rFonts w:ascii="HfW cursive bold" w:hAnsi="HfW cursive bold" w:cs="Tahoma"/>
                <w:sz w:val="20"/>
                <w:szCs w:val="20"/>
              </w:rPr>
            </w:pPr>
            <w:r>
              <w:rPr>
                <w:rFonts w:ascii="HfW cursive bold" w:hAnsi="HfW cursive bold" w:cs="Tahoma"/>
                <w:sz w:val="20"/>
                <w:szCs w:val="20"/>
              </w:rPr>
              <w:t xml:space="preserve">Give adequate response time </w:t>
            </w:r>
            <w:r w:rsidRPr="007A2B79">
              <w:rPr>
                <w:rFonts w:ascii="HfW cursive bold" w:hAnsi="HfW cursive bold" w:cs="Tahoma"/>
                <w:sz w:val="20"/>
                <w:szCs w:val="20"/>
              </w:rPr>
              <w:t>to aural questions.</w:t>
            </w:r>
          </w:p>
          <w:p w14:paraId="22267762" w14:textId="77777777" w:rsidR="00AC29B3" w:rsidRDefault="00AC29B3" w:rsidP="00FF0A66">
            <w:pPr>
              <w:rPr>
                <w:rFonts w:ascii="Tahoma" w:hAnsi="Tahoma" w:cs="Tahoma"/>
                <w:sz w:val="20"/>
                <w:szCs w:val="20"/>
              </w:rPr>
            </w:pPr>
          </w:p>
          <w:p w14:paraId="3D320DE1" w14:textId="26338949" w:rsidR="00FF0A66" w:rsidRPr="00FF0A66" w:rsidRDefault="00FF0A66" w:rsidP="00FF0A66">
            <w:pPr>
              <w:rPr>
                <w:rFonts w:ascii="HfW cursive bold" w:hAnsi="HfW cursive bold" w:cs="Arial"/>
                <w:sz w:val="20"/>
                <w:szCs w:val="20"/>
              </w:rPr>
            </w:pPr>
          </w:p>
        </w:tc>
      </w:tr>
    </w:tbl>
    <w:p w14:paraId="4AB181A6" w14:textId="6E34246A" w:rsidR="007A2B79" w:rsidRDefault="007A2B79" w:rsidP="00AC29B3">
      <w:pPr>
        <w:rPr>
          <w:rFonts w:ascii="HfW cursive bold" w:hAnsi="HfW cursive bold" w:cs="Arial"/>
          <w:sz w:val="20"/>
          <w:szCs w:val="20"/>
          <w:u w:val="single"/>
        </w:rPr>
      </w:pPr>
    </w:p>
    <w:p w14:paraId="50BAB143" w14:textId="374ADE75" w:rsidR="00AC29B3" w:rsidRPr="00EC78BA" w:rsidRDefault="00B211A2" w:rsidP="00AC29B3">
      <w:pPr>
        <w:rPr>
          <w:rFonts w:ascii="HfW cursive bold" w:hAnsi="HfW cursive bold" w:cs="Arial"/>
          <w:sz w:val="20"/>
          <w:szCs w:val="20"/>
          <w:u w:val="single"/>
        </w:rPr>
      </w:pPr>
      <w:r w:rsidRPr="00EC78BA">
        <w:rPr>
          <w:rFonts w:ascii="HfW cursive bold" w:hAnsi="HfW cursive bold" w:cs="Arial"/>
          <w:sz w:val="20"/>
          <w:szCs w:val="20"/>
          <w:u w:val="single"/>
        </w:rPr>
        <w:lastRenderedPageBreak/>
        <w:t xml:space="preserve">1.2 </w:t>
      </w:r>
      <w:r w:rsidR="00AA7625">
        <w:rPr>
          <w:rFonts w:ascii="HfW cursive bold" w:hAnsi="HfW cursive bold" w:cs="Arial"/>
          <w:sz w:val="20"/>
          <w:szCs w:val="20"/>
          <w:u w:val="single"/>
        </w:rPr>
        <w:t>ASD</w:t>
      </w:r>
      <w:bookmarkStart w:id="0" w:name="_GoBack"/>
      <w:bookmarkEnd w:id="0"/>
    </w:p>
    <w:tbl>
      <w:tblPr>
        <w:tblStyle w:val="TableGrid"/>
        <w:tblW w:w="9209" w:type="dxa"/>
        <w:tblLook w:val="04A0" w:firstRow="1" w:lastRow="0" w:firstColumn="1" w:lastColumn="0" w:noHBand="0" w:noVBand="1"/>
      </w:tblPr>
      <w:tblGrid>
        <w:gridCol w:w="9209"/>
      </w:tblGrid>
      <w:tr w:rsidR="00AC29B3" w:rsidRPr="00EC78BA" w14:paraId="20478ED2" w14:textId="77777777" w:rsidTr="0041458D">
        <w:tc>
          <w:tcPr>
            <w:tcW w:w="9209" w:type="dxa"/>
            <w:shd w:val="clear" w:color="auto" w:fill="E2EFD9" w:themeFill="accent6" w:themeFillTint="33"/>
          </w:tcPr>
          <w:p w14:paraId="252F3D18" w14:textId="77777777" w:rsidR="00AC29B3" w:rsidRPr="00EC78BA" w:rsidRDefault="00AC29B3" w:rsidP="0041458D">
            <w:pPr>
              <w:rPr>
                <w:rFonts w:ascii="HfW cursive bold" w:hAnsi="HfW cursive bold" w:cs="Arial"/>
                <w:sz w:val="20"/>
                <w:szCs w:val="20"/>
              </w:rPr>
            </w:pPr>
            <w:r w:rsidRPr="00EC78BA">
              <w:rPr>
                <w:rFonts w:ascii="HfW cursive bold" w:hAnsi="HfW cursive bold" w:cs="Arial"/>
                <w:sz w:val="20"/>
                <w:szCs w:val="20"/>
              </w:rPr>
              <w:t xml:space="preserve">Provision / Adaptations </w:t>
            </w:r>
          </w:p>
        </w:tc>
      </w:tr>
      <w:tr w:rsidR="00AC29B3" w:rsidRPr="00EC78BA" w14:paraId="75891393" w14:textId="77777777" w:rsidTr="0041458D">
        <w:tc>
          <w:tcPr>
            <w:tcW w:w="9209" w:type="dxa"/>
          </w:tcPr>
          <w:p w14:paraId="066F977D" w14:textId="643D0723" w:rsidR="007A2B79" w:rsidRPr="007A2B79" w:rsidRDefault="007A2B79" w:rsidP="007A2B79">
            <w:pPr>
              <w:rPr>
                <w:rFonts w:ascii="HfW cursive bold" w:hAnsi="HfW cursive bold" w:cs="Tahoma"/>
                <w:b/>
                <w:bCs/>
                <w:sz w:val="20"/>
                <w:szCs w:val="20"/>
              </w:rPr>
            </w:pPr>
            <w:r w:rsidRPr="007A2B79">
              <w:rPr>
                <w:rFonts w:ascii="HfW cursive bold" w:hAnsi="HfW cursive bold" w:cs="Tahoma"/>
                <w:b/>
                <w:bCs/>
                <w:sz w:val="20"/>
                <w:szCs w:val="20"/>
              </w:rPr>
              <w:t>Maths</w:t>
            </w:r>
            <w:r>
              <w:rPr>
                <w:rFonts w:ascii="HfW cursive bold" w:hAnsi="HfW cursive bold" w:cs="Tahoma"/>
                <w:b/>
                <w:bCs/>
                <w:sz w:val="20"/>
                <w:szCs w:val="20"/>
              </w:rPr>
              <w:t xml:space="preserve">: </w:t>
            </w:r>
          </w:p>
          <w:p w14:paraId="38290518" w14:textId="77777777" w:rsidR="007A2B79" w:rsidRPr="00A46AE3" w:rsidRDefault="007A2B79" w:rsidP="007A2B79">
            <w:pPr>
              <w:pStyle w:val="NormalWeb"/>
              <w:shd w:val="clear" w:color="auto" w:fill="FFFFFF"/>
              <w:spacing w:before="0" w:beforeAutospacing="0" w:after="0" w:afterAutospacing="0"/>
              <w:rPr>
                <w:rFonts w:ascii="HfW cursive bold" w:hAnsi="HfW cursive bold" w:cs="Tahoma"/>
                <w:color w:val="0B0C0C"/>
                <w:sz w:val="20"/>
                <w:szCs w:val="20"/>
              </w:rPr>
            </w:pPr>
            <w:r w:rsidRPr="00A46AE3">
              <w:rPr>
                <w:rFonts w:ascii="HfW cursive bold" w:hAnsi="HfW cursive bold" w:cs="Tahoma"/>
                <w:color w:val="0B0C0C"/>
                <w:sz w:val="20"/>
                <w:szCs w:val="20"/>
              </w:rPr>
              <w:t>Many pupils with autism have ‘normal to above average algorithmic thinking ability’ but can struggle with reasoning and problem-solving because of:</w:t>
            </w:r>
          </w:p>
          <w:p w14:paraId="18B54D87" w14:textId="77777777" w:rsidR="007A2B79" w:rsidRPr="00A46AE3" w:rsidRDefault="007A2B79" w:rsidP="007A2B79">
            <w:pPr>
              <w:pStyle w:val="NormalWeb"/>
              <w:numPr>
                <w:ilvl w:val="0"/>
                <w:numId w:val="18"/>
              </w:numPr>
              <w:shd w:val="clear" w:color="auto" w:fill="FFFFFF"/>
              <w:spacing w:before="0" w:beforeAutospacing="0" w:after="0" w:afterAutospacing="0"/>
              <w:ind w:left="1020"/>
              <w:rPr>
                <w:rFonts w:ascii="HfW cursive bold" w:hAnsi="HfW cursive bold" w:cs="Tahoma"/>
                <w:color w:val="0B0C0C"/>
                <w:sz w:val="20"/>
                <w:szCs w:val="20"/>
              </w:rPr>
            </w:pPr>
            <w:r w:rsidRPr="00A46AE3">
              <w:rPr>
                <w:rFonts w:ascii="HfW cursive bold" w:hAnsi="HfW cursive bold" w:cs="Tahoma"/>
                <w:color w:val="0B0C0C"/>
                <w:sz w:val="20"/>
                <w:szCs w:val="20"/>
              </w:rPr>
              <w:t>language processing deficits</w:t>
            </w:r>
          </w:p>
          <w:p w14:paraId="7E6BFC6C" w14:textId="77777777" w:rsidR="007A2B79" w:rsidRPr="00A46AE3" w:rsidRDefault="007A2B79" w:rsidP="007A2B79">
            <w:pPr>
              <w:pStyle w:val="NormalWeb"/>
              <w:numPr>
                <w:ilvl w:val="0"/>
                <w:numId w:val="18"/>
              </w:numPr>
              <w:shd w:val="clear" w:color="auto" w:fill="FFFFFF"/>
              <w:spacing w:before="0" w:beforeAutospacing="0" w:after="0" w:afterAutospacing="0"/>
              <w:ind w:left="1020"/>
              <w:rPr>
                <w:rFonts w:ascii="HfW cursive bold" w:hAnsi="HfW cursive bold" w:cs="Tahoma"/>
                <w:color w:val="0B0C0C"/>
                <w:sz w:val="20"/>
                <w:szCs w:val="20"/>
              </w:rPr>
            </w:pPr>
            <w:r w:rsidRPr="00A46AE3">
              <w:rPr>
                <w:rFonts w:ascii="HfW cursive bold" w:hAnsi="HfW cursive bold" w:cs="Tahoma"/>
                <w:color w:val="0B0C0C"/>
                <w:sz w:val="20"/>
                <w:szCs w:val="20"/>
              </w:rPr>
              <w:t>difficulties in classifying problems by type</w:t>
            </w:r>
          </w:p>
          <w:p w14:paraId="62BCFC7D" w14:textId="504C1C06" w:rsidR="007A2B79" w:rsidRPr="00A46AE3" w:rsidRDefault="007A2B79" w:rsidP="007A2B79">
            <w:pPr>
              <w:pStyle w:val="NormalWeb"/>
              <w:numPr>
                <w:ilvl w:val="0"/>
                <w:numId w:val="18"/>
              </w:numPr>
              <w:shd w:val="clear" w:color="auto" w:fill="FFFFFF"/>
              <w:spacing w:before="0" w:beforeAutospacing="0" w:after="0" w:afterAutospacing="0"/>
              <w:ind w:left="1020"/>
              <w:rPr>
                <w:rFonts w:ascii="HfW cursive bold" w:hAnsi="HfW cursive bold" w:cs="Tahoma"/>
                <w:color w:val="0B0C0C"/>
                <w:sz w:val="20"/>
                <w:szCs w:val="20"/>
              </w:rPr>
            </w:pPr>
            <w:r w:rsidRPr="00A46AE3">
              <w:rPr>
                <w:rFonts w:ascii="HfW cursive bold" w:hAnsi="HfW cursive bold" w:cs="Tahoma"/>
                <w:color w:val="0B0C0C"/>
                <w:sz w:val="20"/>
                <w:szCs w:val="20"/>
              </w:rPr>
              <w:t>lack of knowledge of strategies and the use of ‘inefficient and overly complex procedures’ for calculation</w:t>
            </w:r>
          </w:p>
          <w:p w14:paraId="1343F720" w14:textId="77777777" w:rsidR="007A2B79" w:rsidRPr="00A46AE3" w:rsidRDefault="007A2B79" w:rsidP="007A2B79">
            <w:pPr>
              <w:ind w:left="1080"/>
              <w:rPr>
                <w:rFonts w:ascii="HfW cursive bold" w:hAnsi="HfW cursive bold" w:cs="Arial"/>
                <w:sz w:val="20"/>
                <w:szCs w:val="20"/>
              </w:rPr>
            </w:pPr>
          </w:p>
          <w:p w14:paraId="49E66F3E" w14:textId="77777777" w:rsidR="007A2B79" w:rsidRPr="00A46AE3" w:rsidRDefault="007A2B79" w:rsidP="007A2B79">
            <w:pPr>
              <w:rPr>
                <w:rFonts w:ascii="HfW cursive bold" w:hAnsi="HfW cursive bold" w:cs="Tahoma"/>
                <w:sz w:val="20"/>
                <w:szCs w:val="20"/>
                <w:lang w:eastAsia="en-GB"/>
              </w:rPr>
            </w:pPr>
            <w:r w:rsidRPr="00A46AE3">
              <w:rPr>
                <w:rFonts w:ascii="HfW cursive bold" w:hAnsi="HfW cursive bold" w:cs="Tahoma"/>
                <w:sz w:val="20"/>
                <w:szCs w:val="20"/>
                <w:lang w:eastAsia="en-GB"/>
              </w:rPr>
              <w:t xml:space="preserve">Learners with ASD may struggle with word problems and need adaptation because of the following difficulties: </w:t>
            </w:r>
          </w:p>
          <w:p w14:paraId="34CAE086" w14:textId="77777777" w:rsidR="007A2B79" w:rsidRPr="00A46AE3" w:rsidRDefault="007A2B79" w:rsidP="007A2B79">
            <w:pPr>
              <w:pStyle w:val="ListParagraph"/>
              <w:numPr>
                <w:ilvl w:val="0"/>
                <w:numId w:val="15"/>
              </w:numPr>
              <w:rPr>
                <w:rFonts w:ascii="HfW cursive bold" w:hAnsi="HfW cursive bold" w:cs="Tahoma"/>
                <w:sz w:val="20"/>
                <w:szCs w:val="20"/>
                <w:lang w:eastAsia="en-GB"/>
              </w:rPr>
            </w:pPr>
            <w:r w:rsidRPr="00A46AE3">
              <w:rPr>
                <w:rFonts w:ascii="HfW cursive bold" w:hAnsi="HfW cursive bold" w:cs="Tahoma"/>
                <w:i/>
                <w:iCs/>
                <w:sz w:val="20"/>
                <w:szCs w:val="20"/>
                <w:bdr w:val="none" w:sz="0" w:space="0" w:color="auto" w:frame="1"/>
                <w:lang w:eastAsia="en-GB"/>
              </w:rPr>
              <w:t>Organizing</w:t>
            </w:r>
            <w:r w:rsidRPr="00A46AE3">
              <w:rPr>
                <w:rFonts w:ascii="HfW cursive bold" w:hAnsi="HfW cursive bold" w:cs="Tahoma"/>
                <w:sz w:val="20"/>
                <w:szCs w:val="20"/>
                <w:lang w:eastAsia="en-GB"/>
              </w:rPr>
              <w:t xml:space="preserve"> the order of operations in multiple-step word problems; </w:t>
            </w:r>
            <w:r w:rsidRPr="00A46AE3">
              <w:rPr>
                <w:rFonts w:ascii="HfW cursive bold" w:hAnsi="HfW cursive bold" w:cs="Tahoma"/>
                <w:i/>
                <w:iCs/>
                <w:sz w:val="20"/>
                <w:szCs w:val="20"/>
                <w:bdr w:val="none" w:sz="0" w:space="0" w:color="auto" w:frame="1"/>
                <w:lang w:eastAsia="en-GB"/>
              </w:rPr>
              <w:t>Holding</w:t>
            </w:r>
            <w:r w:rsidRPr="00A46AE3">
              <w:rPr>
                <w:rFonts w:ascii="HfW cursive bold" w:hAnsi="HfW cursive bold" w:cs="Tahoma"/>
                <w:sz w:val="20"/>
                <w:szCs w:val="20"/>
                <w:lang w:eastAsia="en-GB"/>
              </w:rPr>
              <w:t xml:space="preserve"> information from one step while manipulating information from another step; </w:t>
            </w:r>
          </w:p>
          <w:p w14:paraId="32D8E437" w14:textId="77777777" w:rsidR="007A2B79" w:rsidRPr="00A46AE3" w:rsidRDefault="007A2B79" w:rsidP="007A2B79">
            <w:pPr>
              <w:pStyle w:val="ListParagraph"/>
              <w:numPr>
                <w:ilvl w:val="0"/>
                <w:numId w:val="15"/>
              </w:numPr>
              <w:rPr>
                <w:rFonts w:ascii="HfW cursive bold" w:hAnsi="HfW cursive bold" w:cs="Tahoma"/>
                <w:sz w:val="20"/>
                <w:szCs w:val="20"/>
                <w:lang w:eastAsia="en-GB"/>
              </w:rPr>
            </w:pPr>
            <w:r w:rsidRPr="00A46AE3">
              <w:rPr>
                <w:rFonts w:ascii="HfW cursive bold" w:hAnsi="HfW cursive bold" w:cs="Tahoma"/>
                <w:i/>
                <w:iCs/>
                <w:sz w:val="20"/>
                <w:szCs w:val="20"/>
                <w:bdr w:val="none" w:sz="0" w:space="0" w:color="auto" w:frame="1"/>
                <w:lang w:eastAsia="en-GB"/>
              </w:rPr>
              <w:t>Shifting</w:t>
            </w:r>
            <w:r w:rsidRPr="00A46AE3">
              <w:rPr>
                <w:rFonts w:ascii="HfW cursive bold" w:hAnsi="HfW cursive bold" w:cs="Tahoma"/>
                <w:sz w:val="20"/>
                <w:szCs w:val="20"/>
                <w:lang w:eastAsia="en-GB"/>
              </w:rPr>
              <w:t xml:space="preserve"> from one piece of information to a second piece of information; </w:t>
            </w:r>
          </w:p>
          <w:p w14:paraId="1D7D0754" w14:textId="66144646" w:rsidR="007A2B79" w:rsidRPr="00A46AE3" w:rsidRDefault="007A2B79" w:rsidP="007A2B79">
            <w:pPr>
              <w:pStyle w:val="ListParagraph"/>
              <w:numPr>
                <w:ilvl w:val="0"/>
                <w:numId w:val="15"/>
              </w:numPr>
              <w:rPr>
                <w:rFonts w:ascii="HfW cursive bold" w:hAnsi="HfW cursive bold" w:cs="Tahoma"/>
                <w:sz w:val="20"/>
                <w:szCs w:val="20"/>
                <w:lang w:eastAsia="en-GB"/>
              </w:rPr>
            </w:pPr>
            <w:r w:rsidRPr="00A46AE3">
              <w:rPr>
                <w:rFonts w:ascii="HfW cursive bold" w:hAnsi="HfW cursive bold" w:cs="Tahoma"/>
                <w:sz w:val="20"/>
                <w:szCs w:val="20"/>
                <w:lang w:eastAsia="en-GB"/>
              </w:rPr>
              <w:t xml:space="preserve">Attending to the </w:t>
            </w:r>
            <w:r w:rsidRPr="00A46AE3">
              <w:rPr>
                <w:rFonts w:ascii="HfW cursive bold" w:hAnsi="HfW cursive bold" w:cs="Tahoma"/>
                <w:i/>
                <w:iCs/>
                <w:sz w:val="20"/>
                <w:szCs w:val="20"/>
                <w:lang w:eastAsia="en-GB"/>
              </w:rPr>
              <w:t xml:space="preserve">relevant </w:t>
            </w:r>
            <w:r w:rsidRPr="00A46AE3">
              <w:rPr>
                <w:rFonts w:ascii="HfW cursive bold" w:hAnsi="HfW cursive bold" w:cs="Tahoma"/>
                <w:sz w:val="20"/>
                <w:szCs w:val="20"/>
                <w:lang w:eastAsia="en-GB"/>
              </w:rPr>
              <w:t>information within the word problem; Focussing on </w:t>
            </w:r>
            <w:r w:rsidRPr="00A46AE3">
              <w:rPr>
                <w:rFonts w:ascii="HfW cursive bold" w:hAnsi="HfW cursive bold" w:cs="Tahoma"/>
                <w:i/>
                <w:iCs/>
                <w:sz w:val="20"/>
                <w:szCs w:val="20"/>
                <w:bdr w:val="none" w:sz="0" w:space="0" w:color="auto" w:frame="1"/>
                <w:lang w:eastAsia="en-GB"/>
              </w:rPr>
              <w:t>unimportant</w:t>
            </w:r>
            <w:r w:rsidRPr="00A46AE3">
              <w:rPr>
                <w:rFonts w:ascii="HfW cursive bold" w:hAnsi="HfW cursive bold" w:cs="Tahoma"/>
                <w:sz w:val="20"/>
                <w:szCs w:val="20"/>
                <w:lang w:eastAsia="en-GB"/>
              </w:rPr>
              <w:t> information within the word problem.</w:t>
            </w:r>
          </w:p>
          <w:p w14:paraId="608EDE22" w14:textId="227F895B" w:rsidR="007A2B79" w:rsidRPr="00BB507D" w:rsidRDefault="007A2B79" w:rsidP="007A2B79">
            <w:pPr>
              <w:pStyle w:val="NoSpacing"/>
              <w:numPr>
                <w:ilvl w:val="0"/>
                <w:numId w:val="15"/>
              </w:numPr>
              <w:rPr>
                <w:rFonts w:ascii="HfW cursive bold" w:hAnsi="HfW cursive bold" w:cs="Tahoma"/>
                <w:sz w:val="16"/>
                <w:szCs w:val="16"/>
              </w:rPr>
            </w:pPr>
            <w:r w:rsidRPr="00A46AE3">
              <w:rPr>
                <w:rFonts w:ascii="HfW cursive bold" w:hAnsi="HfW cursive bold" w:cs="Tahoma"/>
                <w:iCs/>
                <w:sz w:val="20"/>
                <w:szCs w:val="20"/>
                <w:bdr w:val="none" w:sz="0" w:space="0" w:color="auto" w:frame="1"/>
                <w:lang w:eastAsia="en-GB"/>
              </w:rPr>
              <w:t>Controlling the impulse to solve</w:t>
            </w:r>
            <w:r w:rsidRPr="00A46AE3">
              <w:rPr>
                <w:rFonts w:ascii="HfW cursive bold" w:hAnsi="HfW cursive bold" w:cs="Tahoma"/>
                <w:sz w:val="20"/>
                <w:szCs w:val="20"/>
                <w:lang w:eastAsia="en-GB"/>
              </w:rPr>
              <w:t> the first identified operation without understanding all steps involved</w:t>
            </w:r>
            <w:r w:rsidRPr="00BB507D">
              <w:rPr>
                <w:rFonts w:ascii="HfW cursive bold" w:hAnsi="HfW cursive bold" w:cs="Tahoma"/>
                <w:sz w:val="16"/>
                <w:szCs w:val="16"/>
                <w:lang w:eastAsia="en-GB"/>
              </w:rPr>
              <w:t>.</w:t>
            </w:r>
          </w:p>
          <w:p w14:paraId="1F6FE0E7" w14:textId="77777777" w:rsidR="007A2B79" w:rsidRDefault="007A2B79" w:rsidP="007A2B79">
            <w:pPr>
              <w:pStyle w:val="Heading3"/>
              <w:shd w:val="clear" w:color="auto" w:fill="FFFFFF"/>
              <w:spacing w:before="0" w:beforeAutospacing="0" w:after="0" w:afterAutospacing="0"/>
              <w:outlineLvl w:val="2"/>
              <w:rPr>
                <w:rFonts w:ascii="HfW cursive bold" w:hAnsi="HfW cursive bold" w:cs="Tahoma"/>
                <w:color w:val="0B0C0C"/>
                <w:sz w:val="20"/>
                <w:szCs w:val="20"/>
              </w:rPr>
            </w:pPr>
          </w:p>
          <w:p w14:paraId="3B22546D" w14:textId="49416270" w:rsidR="00B14486" w:rsidRDefault="007A2B79" w:rsidP="007A2B79">
            <w:pPr>
              <w:pStyle w:val="Heading3"/>
              <w:shd w:val="clear" w:color="auto" w:fill="FFFFFF"/>
              <w:spacing w:before="0" w:beforeAutospacing="0" w:after="0" w:afterAutospacing="0"/>
              <w:outlineLvl w:val="2"/>
              <w:rPr>
                <w:rFonts w:ascii="HfW cursive bold" w:hAnsi="HfW cursive bold" w:cs="Tahoma"/>
                <w:color w:val="0B0C0C"/>
                <w:sz w:val="20"/>
                <w:szCs w:val="20"/>
              </w:rPr>
            </w:pPr>
            <w:r>
              <w:rPr>
                <w:rFonts w:ascii="HfW cursive bold" w:hAnsi="HfW cursive bold" w:cs="Tahoma"/>
                <w:color w:val="0B0C0C"/>
                <w:sz w:val="20"/>
                <w:szCs w:val="20"/>
              </w:rPr>
              <w:t>Teachers can ensure they play</w:t>
            </w:r>
            <w:r w:rsidRPr="007A2B79">
              <w:rPr>
                <w:rFonts w:ascii="HfW cursive bold" w:hAnsi="HfW cursive bold" w:cs="Tahoma"/>
                <w:color w:val="0B0C0C"/>
                <w:sz w:val="20"/>
                <w:szCs w:val="20"/>
              </w:rPr>
              <w:t xml:space="preserve"> to pupils’ strengths: the powerful declarative memory systems of pupils with autism</w:t>
            </w:r>
          </w:p>
          <w:p w14:paraId="5184BFA3" w14:textId="54CA724F" w:rsidR="00B14486" w:rsidRPr="00B14486" w:rsidRDefault="007A2B79" w:rsidP="007A2B79">
            <w:pPr>
              <w:pStyle w:val="Heading3"/>
              <w:numPr>
                <w:ilvl w:val="0"/>
                <w:numId w:val="19"/>
              </w:numPr>
              <w:shd w:val="clear" w:color="auto" w:fill="FFFFFF"/>
              <w:spacing w:before="0" w:beforeAutospacing="0" w:after="0" w:afterAutospacing="0"/>
              <w:outlineLvl w:val="2"/>
              <w:rPr>
                <w:rFonts w:ascii="HfW cursive bold" w:hAnsi="HfW cursive bold" w:cs="Tahoma"/>
                <w:color w:val="0B0C0C"/>
                <w:sz w:val="20"/>
                <w:szCs w:val="20"/>
              </w:rPr>
            </w:pPr>
            <w:r>
              <w:rPr>
                <w:rFonts w:ascii="HfW cursive bold" w:hAnsi="HfW cursive bold" w:cs="Tahoma"/>
                <w:b w:val="0"/>
                <w:color w:val="0B0C0C"/>
                <w:sz w:val="20"/>
                <w:szCs w:val="20"/>
              </w:rPr>
              <w:t xml:space="preserve">Deliver a ‘spiral’ curriculum to </w:t>
            </w:r>
            <w:r w:rsidR="00B14486">
              <w:rPr>
                <w:rFonts w:ascii="HfW cursive bold" w:hAnsi="HfW cursive bold" w:cs="Tahoma"/>
                <w:b w:val="0"/>
                <w:color w:val="0B0C0C"/>
                <w:sz w:val="20"/>
                <w:szCs w:val="20"/>
              </w:rPr>
              <w:t>interleave learning and devote time for rehearsal, and memorisation of key number facts and methods.</w:t>
            </w:r>
          </w:p>
          <w:p w14:paraId="5D7A0FAB" w14:textId="2F0DBF0D" w:rsidR="00B14486" w:rsidRPr="00B14486" w:rsidRDefault="00B14486" w:rsidP="000044B6">
            <w:pPr>
              <w:pStyle w:val="Heading3"/>
              <w:numPr>
                <w:ilvl w:val="0"/>
                <w:numId w:val="19"/>
              </w:numPr>
              <w:shd w:val="clear" w:color="auto" w:fill="FFFFFF"/>
              <w:spacing w:before="0" w:beforeAutospacing="0" w:after="0" w:afterAutospacing="0"/>
              <w:outlineLvl w:val="2"/>
              <w:rPr>
                <w:rFonts w:ascii="HfW cursive bold" w:hAnsi="HfW cursive bold" w:cs="Tahoma"/>
                <w:color w:val="0B0C0C"/>
                <w:sz w:val="20"/>
                <w:szCs w:val="20"/>
              </w:rPr>
            </w:pPr>
            <w:r>
              <w:rPr>
                <w:rFonts w:ascii="HfW cursive bold" w:hAnsi="HfW cursive bold" w:cs="Tahoma"/>
                <w:b w:val="0"/>
                <w:color w:val="0B0C0C"/>
                <w:sz w:val="20"/>
                <w:szCs w:val="20"/>
              </w:rPr>
              <w:t>Embed and secure</w:t>
            </w:r>
            <w:r w:rsidRPr="00B14486">
              <w:rPr>
                <w:rFonts w:ascii="HfW cursive bold" w:hAnsi="HfW cursive bold" w:cs="Tahoma"/>
                <w:b w:val="0"/>
                <w:color w:val="0B0C0C"/>
                <w:sz w:val="20"/>
                <w:szCs w:val="20"/>
              </w:rPr>
              <w:t xml:space="preserve"> declarative knowledge to free more time to learning problem solving strategies.</w:t>
            </w:r>
          </w:p>
          <w:p w14:paraId="0E051F29" w14:textId="5538B86B" w:rsidR="00AC29B3" w:rsidRPr="00A46AE3" w:rsidRDefault="00B14486" w:rsidP="0041458D">
            <w:pPr>
              <w:pStyle w:val="Heading3"/>
              <w:numPr>
                <w:ilvl w:val="0"/>
                <w:numId w:val="19"/>
              </w:numPr>
              <w:shd w:val="clear" w:color="auto" w:fill="FFFFFF"/>
              <w:spacing w:before="0" w:beforeAutospacing="0" w:after="0" w:afterAutospacing="0"/>
              <w:outlineLvl w:val="2"/>
              <w:rPr>
                <w:rFonts w:ascii="HfW cursive bold" w:hAnsi="HfW cursive bold" w:cs="Tahoma"/>
                <w:b w:val="0"/>
                <w:sz w:val="20"/>
                <w:szCs w:val="20"/>
              </w:rPr>
            </w:pPr>
            <w:r w:rsidRPr="00BB507D">
              <w:rPr>
                <w:rFonts w:ascii="HfW cursive bold" w:hAnsi="HfW cursive bold" w:cs="Tahoma"/>
                <w:b w:val="0"/>
                <w:color w:val="0B0C0C"/>
                <w:sz w:val="20"/>
                <w:szCs w:val="20"/>
              </w:rPr>
              <w:t>Ensure the lesson structure, book work templates and routine is consistent to avoid overload.</w:t>
            </w:r>
          </w:p>
        </w:tc>
      </w:tr>
    </w:tbl>
    <w:p w14:paraId="340C1161" w14:textId="3AC708AD" w:rsidR="006A5E7E" w:rsidRPr="00EC78BA" w:rsidRDefault="006A5E7E" w:rsidP="006A5E7E">
      <w:pPr>
        <w:spacing w:after="0"/>
        <w:rPr>
          <w:rFonts w:ascii="HfW cursive bold" w:hAnsi="HfW cursive bold" w:cs="Arial"/>
          <w:sz w:val="20"/>
          <w:szCs w:val="20"/>
        </w:rPr>
      </w:pPr>
    </w:p>
    <w:tbl>
      <w:tblPr>
        <w:tblStyle w:val="TableGrid"/>
        <w:tblW w:w="0" w:type="auto"/>
        <w:tblLook w:val="04A0" w:firstRow="1" w:lastRow="0" w:firstColumn="1" w:lastColumn="0" w:noHBand="0" w:noVBand="1"/>
      </w:tblPr>
      <w:tblGrid>
        <w:gridCol w:w="2405"/>
        <w:gridCol w:w="6611"/>
      </w:tblGrid>
      <w:tr w:rsidR="00B211A2" w:rsidRPr="00EC78BA" w14:paraId="4A4C80BB" w14:textId="77777777" w:rsidTr="0041458D">
        <w:tc>
          <w:tcPr>
            <w:tcW w:w="2405" w:type="dxa"/>
            <w:shd w:val="clear" w:color="auto" w:fill="A8D08D" w:themeFill="accent6" w:themeFillTint="99"/>
          </w:tcPr>
          <w:p w14:paraId="23932C02" w14:textId="77777777" w:rsidR="00B211A2" w:rsidRPr="00EC78BA" w:rsidRDefault="00B211A2" w:rsidP="0041458D">
            <w:pPr>
              <w:jc w:val="center"/>
              <w:rPr>
                <w:rFonts w:ascii="HfW cursive bold" w:hAnsi="HfW cursive bold" w:cs="Arial"/>
                <w:sz w:val="20"/>
                <w:szCs w:val="20"/>
              </w:rPr>
            </w:pPr>
            <w:r w:rsidRPr="00EC78BA">
              <w:rPr>
                <w:rFonts w:ascii="HfW cursive bold" w:hAnsi="HfW cursive bold" w:cs="Arial"/>
                <w:sz w:val="20"/>
                <w:szCs w:val="20"/>
              </w:rPr>
              <w:t>Broad Area of Need:</w:t>
            </w:r>
          </w:p>
        </w:tc>
        <w:tc>
          <w:tcPr>
            <w:tcW w:w="6611" w:type="dxa"/>
            <w:shd w:val="clear" w:color="auto" w:fill="A8D08D" w:themeFill="accent6" w:themeFillTint="99"/>
          </w:tcPr>
          <w:p w14:paraId="600C1347" w14:textId="28180AB7" w:rsidR="00B211A2" w:rsidRPr="00EC78BA" w:rsidRDefault="00B211A2" w:rsidP="00B211A2">
            <w:pPr>
              <w:rPr>
                <w:rFonts w:ascii="HfW cursive bold" w:hAnsi="HfW cursive bold" w:cs="Arial"/>
                <w:sz w:val="20"/>
                <w:szCs w:val="20"/>
              </w:rPr>
            </w:pPr>
            <w:r w:rsidRPr="00EC78BA">
              <w:rPr>
                <w:rFonts w:ascii="HfW cursive bold" w:hAnsi="HfW cursive bold" w:cs="Arial"/>
                <w:sz w:val="20"/>
                <w:szCs w:val="20"/>
              </w:rPr>
              <w:t xml:space="preserve">Cognition and Learning </w:t>
            </w:r>
          </w:p>
        </w:tc>
      </w:tr>
      <w:tr w:rsidR="00B211A2" w:rsidRPr="00EC78BA" w14:paraId="500B2054" w14:textId="77777777" w:rsidTr="0041458D">
        <w:tc>
          <w:tcPr>
            <w:tcW w:w="2405" w:type="dxa"/>
          </w:tcPr>
          <w:p w14:paraId="73F35C06" w14:textId="77777777" w:rsidR="00B211A2" w:rsidRPr="00EC78BA" w:rsidRDefault="00B211A2" w:rsidP="0041458D">
            <w:pPr>
              <w:jc w:val="center"/>
              <w:rPr>
                <w:rFonts w:ascii="HfW cursive bold" w:hAnsi="HfW cursive bold" w:cs="Arial"/>
                <w:sz w:val="20"/>
                <w:szCs w:val="20"/>
              </w:rPr>
            </w:pPr>
            <w:r w:rsidRPr="00EC78BA">
              <w:rPr>
                <w:rFonts w:ascii="HfW cursive bold" w:hAnsi="HfW cursive bold" w:cs="Arial"/>
                <w:sz w:val="20"/>
                <w:szCs w:val="20"/>
              </w:rPr>
              <w:t>Specific Area of Need:</w:t>
            </w:r>
          </w:p>
        </w:tc>
        <w:tc>
          <w:tcPr>
            <w:tcW w:w="6611" w:type="dxa"/>
          </w:tcPr>
          <w:p w14:paraId="0FE41471" w14:textId="77777777" w:rsidR="00B211A2" w:rsidRPr="00EC78BA" w:rsidRDefault="00B211A2" w:rsidP="00B211A2">
            <w:pPr>
              <w:rPr>
                <w:rFonts w:ascii="HfW cursive bold" w:hAnsi="HfW cursive bold" w:cs="Arial"/>
                <w:sz w:val="20"/>
                <w:szCs w:val="20"/>
              </w:rPr>
            </w:pPr>
            <w:r w:rsidRPr="00EC78BA">
              <w:rPr>
                <w:rFonts w:ascii="HfW cursive bold" w:hAnsi="HfW cursive bold" w:cs="Arial"/>
                <w:sz w:val="20"/>
                <w:szCs w:val="20"/>
              </w:rPr>
              <w:t xml:space="preserve">2.1 Moderate Learning Difficulties </w:t>
            </w:r>
          </w:p>
          <w:p w14:paraId="2B73BD64" w14:textId="77777777" w:rsidR="00B211A2" w:rsidRPr="00EC78BA" w:rsidRDefault="00B211A2" w:rsidP="00B211A2">
            <w:pPr>
              <w:rPr>
                <w:rFonts w:ascii="HfW cursive bold" w:hAnsi="HfW cursive bold" w:cs="Arial"/>
                <w:sz w:val="20"/>
                <w:szCs w:val="20"/>
              </w:rPr>
            </w:pPr>
            <w:r w:rsidRPr="00EC78BA">
              <w:rPr>
                <w:rFonts w:ascii="HfW cursive bold" w:hAnsi="HfW cursive bold" w:cs="Arial"/>
                <w:sz w:val="20"/>
                <w:szCs w:val="20"/>
              </w:rPr>
              <w:t>2.2 Dyslexia (and Working Memory)</w:t>
            </w:r>
          </w:p>
          <w:p w14:paraId="56993ECD" w14:textId="1605C8BC" w:rsidR="00B211A2" w:rsidRPr="00EC78BA" w:rsidRDefault="00B211A2" w:rsidP="00B211A2">
            <w:pPr>
              <w:rPr>
                <w:rFonts w:ascii="HfW cursive bold" w:hAnsi="HfW cursive bold" w:cs="Arial"/>
                <w:sz w:val="20"/>
                <w:szCs w:val="20"/>
              </w:rPr>
            </w:pPr>
            <w:r w:rsidRPr="00EC78BA">
              <w:rPr>
                <w:rFonts w:ascii="HfW cursive bold" w:hAnsi="HfW cursive bold" w:cs="Arial"/>
                <w:sz w:val="20"/>
                <w:szCs w:val="20"/>
              </w:rPr>
              <w:t>2.3 Dyspraxia (Developmental co-ordination disorder DCD)</w:t>
            </w:r>
          </w:p>
        </w:tc>
      </w:tr>
    </w:tbl>
    <w:p w14:paraId="39B65978" w14:textId="695DA346" w:rsidR="00B211A2" w:rsidRPr="00EC78BA" w:rsidRDefault="00B211A2" w:rsidP="006A5E7E">
      <w:pPr>
        <w:spacing w:after="0"/>
        <w:rPr>
          <w:rFonts w:ascii="HfW cursive bold" w:hAnsi="HfW cursive bold" w:cs="Arial"/>
          <w:sz w:val="20"/>
          <w:szCs w:val="20"/>
        </w:rPr>
      </w:pPr>
    </w:p>
    <w:p w14:paraId="0A6F1BDE" w14:textId="77777777" w:rsidR="00A46AE3" w:rsidRDefault="00A46AE3" w:rsidP="00B211A2">
      <w:pPr>
        <w:rPr>
          <w:rFonts w:ascii="HfW cursive bold" w:hAnsi="HfW cursive bold" w:cs="Arial"/>
          <w:sz w:val="20"/>
          <w:szCs w:val="20"/>
          <w:u w:val="single"/>
        </w:rPr>
      </w:pPr>
    </w:p>
    <w:p w14:paraId="62D6390C" w14:textId="2E122DAD" w:rsidR="00B211A2" w:rsidRPr="00EC78BA" w:rsidRDefault="00B211A2" w:rsidP="00B211A2">
      <w:pPr>
        <w:rPr>
          <w:rFonts w:ascii="HfW cursive bold" w:hAnsi="HfW cursive bold" w:cs="Arial"/>
          <w:sz w:val="20"/>
          <w:szCs w:val="20"/>
          <w:u w:val="single"/>
        </w:rPr>
      </w:pPr>
      <w:r w:rsidRPr="00EC78BA">
        <w:rPr>
          <w:rFonts w:ascii="HfW cursive bold" w:hAnsi="HfW cursive bold" w:cs="Arial"/>
          <w:sz w:val="20"/>
          <w:szCs w:val="20"/>
          <w:u w:val="single"/>
        </w:rPr>
        <w:lastRenderedPageBreak/>
        <w:t xml:space="preserve">2.1 Moderate Learning Difficulties </w:t>
      </w:r>
    </w:p>
    <w:tbl>
      <w:tblPr>
        <w:tblStyle w:val="TableGrid"/>
        <w:tblW w:w="9209" w:type="dxa"/>
        <w:tblLook w:val="04A0" w:firstRow="1" w:lastRow="0" w:firstColumn="1" w:lastColumn="0" w:noHBand="0" w:noVBand="1"/>
      </w:tblPr>
      <w:tblGrid>
        <w:gridCol w:w="9209"/>
      </w:tblGrid>
      <w:tr w:rsidR="00B211A2" w:rsidRPr="00EC78BA" w14:paraId="66D3B3DE" w14:textId="77777777" w:rsidTr="0041458D">
        <w:tc>
          <w:tcPr>
            <w:tcW w:w="9209" w:type="dxa"/>
            <w:shd w:val="clear" w:color="auto" w:fill="E2EFD9" w:themeFill="accent6" w:themeFillTint="33"/>
          </w:tcPr>
          <w:p w14:paraId="4F57653D" w14:textId="77777777" w:rsidR="00B211A2" w:rsidRPr="00EC78BA" w:rsidRDefault="00B211A2" w:rsidP="0041458D">
            <w:pPr>
              <w:rPr>
                <w:rFonts w:ascii="HfW cursive bold" w:hAnsi="HfW cursive bold" w:cs="Arial"/>
                <w:sz w:val="20"/>
                <w:szCs w:val="20"/>
              </w:rPr>
            </w:pPr>
            <w:r w:rsidRPr="00EC78BA">
              <w:rPr>
                <w:rFonts w:ascii="HfW cursive bold" w:hAnsi="HfW cursive bold" w:cs="Arial"/>
                <w:sz w:val="20"/>
                <w:szCs w:val="20"/>
              </w:rPr>
              <w:t xml:space="preserve">Provision / Adaptations </w:t>
            </w:r>
          </w:p>
        </w:tc>
      </w:tr>
      <w:tr w:rsidR="00B211A2" w:rsidRPr="00EC78BA" w14:paraId="2E95C09D" w14:textId="77777777" w:rsidTr="0041458D">
        <w:tc>
          <w:tcPr>
            <w:tcW w:w="9209" w:type="dxa"/>
          </w:tcPr>
          <w:p w14:paraId="62A83C44" w14:textId="49355FE2" w:rsidR="00B211A2" w:rsidRDefault="00EC78BA" w:rsidP="006335F0">
            <w:pPr>
              <w:pStyle w:val="ListParagraph"/>
              <w:numPr>
                <w:ilvl w:val="0"/>
                <w:numId w:val="16"/>
              </w:numPr>
              <w:rPr>
                <w:rFonts w:ascii="HfW cursive bold" w:hAnsi="HfW cursive bold" w:cs="Arial"/>
                <w:sz w:val="20"/>
                <w:szCs w:val="20"/>
              </w:rPr>
            </w:pPr>
            <w:r>
              <w:rPr>
                <w:rFonts w:ascii="HfW cursive bold" w:hAnsi="HfW cursive bold" w:cs="Arial"/>
                <w:sz w:val="20"/>
                <w:szCs w:val="20"/>
              </w:rPr>
              <w:t>Small group working supported by same adult.</w:t>
            </w:r>
          </w:p>
          <w:p w14:paraId="376FF440" w14:textId="77777777" w:rsidR="006335F0" w:rsidRPr="00BB507D" w:rsidRDefault="006335F0" w:rsidP="006335F0">
            <w:pPr>
              <w:pStyle w:val="ListParagraph"/>
              <w:numPr>
                <w:ilvl w:val="0"/>
                <w:numId w:val="16"/>
              </w:numPr>
              <w:rPr>
                <w:rFonts w:ascii="Tahoma" w:hAnsi="Tahoma" w:cs="Tahoma"/>
                <w:sz w:val="20"/>
                <w:szCs w:val="20"/>
              </w:rPr>
            </w:pPr>
            <w:r w:rsidRPr="00BB507D">
              <w:rPr>
                <w:rFonts w:ascii="HfW cursive bold" w:hAnsi="HfW cursive bold" w:cs="Tahoma"/>
                <w:sz w:val="20"/>
                <w:szCs w:val="20"/>
              </w:rPr>
              <w:t>Re-cap of previous learning to enable working memory</w:t>
            </w:r>
            <w:r>
              <w:rPr>
                <w:rFonts w:ascii="HfW cursive bold" w:hAnsi="HfW cursive bold" w:cs="Tahoma"/>
                <w:sz w:val="20"/>
                <w:szCs w:val="20"/>
              </w:rPr>
              <w:t xml:space="preserve"> in daily lessons</w:t>
            </w:r>
          </w:p>
          <w:p w14:paraId="5CF9FC49" w14:textId="77777777" w:rsidR="006335F0" w:rsidRPr="00BB507D" w:rsidRDefault="006335F0" w:rsidP="006335F0">
            <w:pPr>
              <w:pStyle w:val="ListParagraph"/>
              <w:numPr>
                <w:ilvl w:val="0"/>
                <w:numId w:val="16"/>
              </w:numPr>
              <w:rPr>
                <w:rFonts w:ascii="Tahoma" w:hAnsi="Tahoma" w:cs="Tahoma"/>
                <w:sz w:val="20"/>
                <w:szCs w:val="20"/>
              </w:rPr>
            </w:pPr>
            <w:r>
              <w:rPr>
                <w:rFonts w:ascii="HfW cursive bold" w:hAnsi="HfW cursive bold" w:cs="Tahoma"/>
                <w:sz w:val="20"/>
                <w:szCs w:val="20"/>
              </w:rPr>
              <w:t>Sign post learning journey using pyramid to explicitly link old and new learning.</w:t>
            </w:r>
          </w:p>
          <w:p w14:paraId="7D506FD5" w14:textId="77777777" w:rsidR="006335F0" w:rsidRPr="00BB507D" w:rsidRDefault="006335F0" w:rsidP="006335F0">
            <w:pPr>
              <w:pStyle w:val="ListParagraph"/>
              <w:numPr>
                <w:ilvl w:val="0"/>
                <w:numId w:val="16"/>
              </w:numPr>
              <w:rPr>
                <w:rFonts w:ascii="Tahoma" w:hAnsi="Tahoma" w:cs="Tahoma"/>
                <w:sz w:val="20"/>
                <w:szCs w:val="20"/>
              </w:rPr>
            </w:pPr>
            <w:r>
              <w:rPr>
                <w:rFonts w:ascii="HfW cursive bold" w:hAnsi="HfW cursive bold" w:cs="Tahoma"/>
                <w:sz w:val="20"/>
                <w:szCs w:val="20"/>
              </w:rPr>
              <w:t>Use simple visual representations from previous days learning to make those links explicit.</w:t>
            </w:r>
          </w:p>
          <w:p w14:paraId="11DF2D20" w14:textId="77777777" w:rsidR="006335F0" w:rsidRPr="00FF0A66" w:rsidRDefault="006335F0" w:rsidP="006335F0">
            <w:pPr>
              <w:pStyle w:val="ListParagraph"/>
              <w:numPr>
                <w:ilvl w:val="0"/>
                <w:numId w:val="16"/>
              </w:numPr>
              <w:rPr>
                <w:rFonts w:ascii="Tahoma" w:hAnsi="Tahoma" w:cs="Tahoma"/>
                <w:sz w:val="20"/>
                <w:szCs w:val="20"/>
              </w:rPr>
            </w:pPr>
            <w:r>
              <w:rPr>
                <w:rFonts w:ascii="HfW cursive bold" w:hAnsi="HfW cursive bold" w:cs="Tahoma"/>
                <w:sz w:val="20"/>
                <w:szCs w:val="20"/>
              </w:rPr>
              <w:t>Keep range of visual representations limited choosing most effective to expose the underlying number structure or concept.</w:t>
            </w:r>
          </w:p>
          <w:p w14:paraId="39D2EA16" w14:textId="77777777" w:rsidR="006335F0" w:rsidRPr="00FF0A66" w:rsidRDefault="006335F0" w:rsidP="006335F0">
            <w:pPr>
              <w:pStyle w:val="ListParagraph"/>
              <w:numPr>
                <w:ilvl w:val="0"/>
                <w:numId w:val="16"/>
              </w:numPr>
              <w:rPr>
                <w:rFonts w:ascii="Tahoma" w:hAnsi="Tahoma" w:cs="Tahoma"/>
                <w:sz w:val="20"/>
                <w:szCs w:val="20"/>
              </w:rPr>
            </w:pPr>
            <w:r>
              <w:rPr>
                <w:rFonts w:ascii="HfW cursive bold" w:hAnsi="HfW cursive bold" w:cs="Tahoma"/>
                <w:sz w:val="20"/>
                <w:szCs w:val="20"/>
              </w:rPr>
              <w:t xml:space="preserve">Chunk procedures into smaller steps. </w:t>
            </w:r>
          </w:p>
          <w:p w14:paraId="4E3A532D" w14:textId="3A5E2A2A" w:rsidR="00B211A2" w:rsidRPr="00A46AE3" w:rsidRDefault="006335F0" w:rsidP="0041458D">
            <w:pPr>
              <w:pStyle w:val="ListParagraph"/>
              <w:numPr>
                <w:ilvl w:val="0"/>
                <w:numId w:val="16"/>
              </w:numPr>
              <w:rPr>
                <w:rFonts w:ascii="Tahoma" w:hAnsi="Tahoma" w:cs="Tahoma"/>
                <w:sz w:val="20"/>
                <w:szCs w:val="20"/>
              </w:rPr>
            </w:pPr>
            <w:r>
              <w:rPr>
                <w:rFonts w:ascii="HfW cursive bold" w:hAnsi="HfW cursive bold" w:cs="Tahoma"/>
                <w:sz w:val="20"/>
                <w:szCs w:val="20"/>
              </w:rPr>
              <w:t>Link small steps to conc</w:t>
            </w:r>
            <w:r w:rsidR="00A46AE3">
              <w:rPr>
                <w:rFonts w:ascii="HfW cursive bold" w:hAnsi="HfW cursive bold" w:cs="Tahoma"/>
                <w:sz w:val="20"/>
                <w:szCs w:val="20"/>
              </w:rPr>
              <w:t>ret</w:t>
            </w:r>
            <w:r>
              <w:rPr>
                <w:rFonts w:ascii="HfW cursive bold" w:hAnsi="HfW cursive bold" w:cs="Tahoma"/>
                <w:sz w:val="20"/>
                <w:szCs w:val="20"/>
              </w:rPr>
              <w:t>e, visual representations to create ‘hooks’ for learning.</w:t>
            </w:r>
          </w:p>
        </w:tc>
      </w:tr>
    </w:tbl>
    <w:p w14:paraId="484D9191" w14:textId="43F55381" w:rsidR="00B211A2" w:rsidRPr="00EC78BA" w:rsidRDefault="00B211A2" w:rsidP="006A5E7E">
      <w:pPr>
        <w:spacing w:after="0"/>
        <w:rPr>
          <w:rFonts w:ascii="HfW cursive bold" w:hAnsi="HfW cursive bold" w:cs="Arial"/>
          <w:sz w:val="20"/>
          <w:szCs w:val="20"/>
        </w:rPr>
      </w:pPr>
    </w:p>
    <w:p w14:paraId="21920316" w14:textId="58158405" w:rsidR="00B211A2" w:rsidRPr="00EC78BA" w:rsidRDefault="00B211A2" w:rsidP="00B211A2">
      <w:pPr>
        <w:rPr>
          <w:rFonts w:ascii="HfW cursive bold" w:hAnsi="HfW cursive bold" w:cs="Arial"/>
          <w:sz w:val="20"/>
          <w:szCs w:val="20"/>
          <w:u w:val="single"/>
        </w:rPr>
      </w:pPr>
      <w:r w:rsidRPr="00EC78BA">
        <w:rPr>
          <w:rFonts w:ascii="HfW cursive bold" w:hAnsi="HfW cursive bold" w:cs="Arial"/>
          <w:sz w:val="20"/>
          <w:szCs w:val="20"/>
          <w:u w:val="single"/>
        </w:rPr>
        <w:t>2.2 Dyslexia (and Working Memory)</w:t>
      </w:r>
    </w:p>
    <w:tbl>
      <w:tblPr>
        <w:tblStyle w:val="TableGrid"/>
        <w:tblW w:w="9209" w:type="dxa"/>
        <w:tblLook w:val="04A0" w:firstRow="1" w:lastRow="0" w:firstColumn="1" w:lastColumn="0" w:noHBand="0" w:noVBand="1"/>
      </w:tblPr>
      <w:tblGrid>
        <w:gridCol w:w="9209"/>
      </w:tblGrid>
      <w:tr w:rsidR="00B211A2" w:rsidRPr="00EC78BA" w14:paraId="3544C406" w14:textId="77777777" w:rsidTr="0041458D">
        <w:tc>
          <w:tcPr>
            <w:tcW w:w="9209" w:type="dxa"/>
            <w:shd w:val="clear" w:color="auto" w:fill="E2EFD9" w:themeFill="accent6" w:themeFillTint="33"/>
          </w:tcPr>
          <w:p w14:paraId="798D1AA9" w14:textId="77777777" w:rsidR="00B211A2" w:rsidRPr="00EC78BA" w:rsidRDefault="00B211A2" w:rsidP="0041458D">
            <w:pPr>
              <w:rPr>
                <w:rFonts w:ascii="HfW cursive bold" w:hAnsi="HfW cursive bold" w:cs="Arial"/>
                <w:sz w:val="20"/>
                <w:szCs w:val="20"/>
              </w:rPr>
            </w:pPr>
            <w:r w:rsidRPr="00EC78BA">
              <w:rPr>
                <w:rFonts w:ascii="HfW cursive bold" w:hAnsi="HfW cursive bold" w:cs="Arial"/>
                <w:sz w:val="20"/>
                <w:szCs w:val="20"/>
              </w:rPr>
              <w:t xml:space="preserve">Provision / Adaptations </w:t>
            </w:r>
          </w:p>
        </w:tc>
      </w:tr>
      <w:tr w:rsidR="00B211A2" w:rsidRPr="00EC78BA" w14:paraId="0CEEEB09" w14:textId="77777777" w:rsidTr="0041458D">
        <w:tc>
          <w:tcPr>
            <w:tcW w:w="9209" w:type="dxa"/>
          </w:tcPr>
          <w:p w14:paraId="10B4A0F5" w14:textId="0D60015F" w:rsidR="00FF0A66" w:rsidRDefault="00FF0A66" w:rsidP="00BB507D">
            <w:pPr>
              <w:rPr>
                <w:rFonts w:ascii="HfW cursive bold" w:hAnsi="HfW cursive bold" w:cs="Tahoma"/>
                <w:b/>
                <w:bCs/>
                <w:sz w:val="20"/>
                <w:szCs w:val="20"/>
              </w:rPr>
            </w:pPr>
            <w:r w:rsidRPr="00FF0A66">
              <w:rPr>
                <w:rFonts w:ascii="HfW cursive bold" w:hAnsi="HfW cursive bold" w:cs="Tahoma"/>
                <w:b/>
                <w:bCs/>
                <w:sz w:val="20"/>
                <w:szCs w:val="20"/>
              </w:rPr>
              <w:t>Maths poses specific challenges to children with dyslexia.  Strategies specific to maths are as follows:</w:t>
            </w:r>
          </w:p>
          <w:p w14:paraId="37215E26" w14:textId="77777777" w:rsidR="00FF0A66" w:rsidRPr="00FF0A66" w:rsidRDefault="00FF0A66" w:rsidP="00BB507D">
            <w:pPr>
              <w:rPr>
                <w:rFonts w:ascii="HfW cursive bold" w:hAnsi="HfW cursive bold" w:cs="Tahoma"/>
                <w:b/>
                <w:bCs/>
                <w:sz w:val="20"/>
                <w:szCs w:val="20"/>
              </w:rPr>
            </w:pPr>
          </w:p>
          <w:p w14:paraId="55689279" w14:textId="3CD3496D" w:rsidR="00BB507D" w:rsidRPr="00FF0A66" w:rsidRDefault="00BB507D" w:rsidP="00BB507D">
            <w:pPr>
              <w:rPr>
                <w:rFonts w:ascii="HfW cursive bold" w:hAnsi="HfW cursive bold" w:cs="Tahoma"/>
                <w:sz w:val="20"/>
                <w:szCs w:val="20"/>
              </w:rPr>
            </w:pPr>
            <w:r w:rsidRPr="00FF0A66">
              <w:rPr>
                <w:rFonts w:ascii="HfW cursive bold" w:hAnsi="HfW cursive bold" w:cs="Tahoma"/>
                <w:b/>
                <w:bCs/>
                <w:sz w:val="20"/>
                <w:szCs w:val="20"/>
              </w:rPr>
              <w:t>Working Memory:</w:t>
            </w:r>
            <w:r w:rsidRPr="00FF0A66">
              <w:rPr>
                <w:rFonts w:ascii="HfW cursive bold" w:hAnsi="HfW cursive bold" w:cs="Tahoma"/>
                <w:sz w:val="20"/>
                <w:szCs w:val="20"/>
              </w:rPr>
              <w:t xml:space="preserve"> </w:t>
            </w:r>
          </w:p>
          <w:p w14:paraId="4FB76A19" w14:textId="77777777" w:rsidR="00BB507D" w:rsidRPr="00BB507D" w:rsidRDefault="00BB507D" w:rsidP="00BB507D">
            <w:pPr>
              <w:pStyle w:val="ListParagraph"/>
              <w:numPr>
                <w:ilvl w:val="0"/>
                <w:numId w:val="21"/>
              </w:numPr>
              <w:rPr>
                <w:rFonts w:ascii="Tahoma" w:hAnsi="Tahoma" w:cs="Tahoma"/>
                <w:sz w:val="20"/>
                <w:szCs w:val="20"/>
              </w:rPr>
            </w:pPr>
            <w:r w:rsidRPr="00BB507D">
              <w:rPr>
                <w:rFonts w:ascii="HfW cursive bold" w:hAnsi="HfW cursive bold" w:cs="Tahoma"/>
                <w:sz w:val="20"/>
                <w:szCs w:val="20"/>
              </w:rPr>
              <w:t>Re-cap of previous learning to enable working memory</w:t>
            </w:r>
            <w:r>
              <w:rPr>
                <w:rFonts w:ascii="HfW cursive bold" w:hAnsi="HfW cursive bold" w:cs="Tahoma"/>
                <w:sz w:val="20"/>
                <w:szCs w:val="20"/>
              </w:rPr>
              <w:t xml:space="preserve"> in daily lessons</w:t>
            </w:r>
          </w:p>
          <w:p w14:paraId="0DCE8C5C" w14:textId="77777777" w:rsidR="00BB507D" w:rsidRPr="00BB507D" w:rsidRDefault="00BB507D" w:rsidP="00BB507D">
            <w:pPr>
              <w:pStyle w:val="ListParagraph"/>
              <w:numPr>
                <w:ilvl w:val="0"/>
                <w:numId w:val="21"/>
              </w:numPr>
              <w:rPr>
                <w:rFonts w:ascii="Tahoma" w:hAnsi="Tahoma" w:cs="Tahoma"/>
                <w:sz w:val="20"/>
                <w:szCs w:val="20"/>
              </w:rPr>
            </w:pPr>
            <w:r>
              <w:rPr>
                <w:rFonts w:ascii="HfW cursive bold" w:hAnsi="HfW cursive bold" w:cs="Tahoma"/>
                <w:sz w:val="20"/>
                <w:szCs w:val="20"/>
              </w:rPr>
              <w:t>Sign post learning journey using pyramid to explicitly link old and new learning.</w:t>
            </w:r>
          </w:p>
          <w:p w14:paraId="1B52B10F" w14:textId="77777777" w:rsidR="00BB507D" w:rsidRPr="00BB507D" w:rsidRDefault="00BB507D" w:rsidP="00BB507D">
            <w:pPr>
              <w:pStyle w:val="ListParagraph"/>
              <w:numPr>
                <w:ilvl w:val="0"/>
                <w:numId w:val="21"/>
              </w:numPr>
              <w:rPr>
                <w:rFonts w:ascii="Tahoma" w:hAnsi="Tahoma" w:cs="Tahoma"/>
                <w:sz w:val="20"/>
                <w:szCs w:val="20"/>
              </w:rPr>
            </w:pPr>
            <w:r>
              <w:rPr>
                <w:rFonts w:ascii="HfW cursive bold" w:hAnsi="HfW cursive bold" w:cs="Tahoma"/>
                <w:sz w:val="20"/>
                <w:szCs w:val="20"/>
              </w:rPr>
              <w:t>Use simple visual representations from previous days learning to make those links explicit.</w:t>
            </w:r>
          </w:p>
          <w:p w14:paraId="1384F75F" w14:textId="77777777" w:rsidR="00FF0A66" w:rsidRPr="00FF0A66" w:rsidRDefault="00BB507D" w:rsidP="00BB507D">
            <w:pPr>
              <w:pStyle w:val="ListParagraph"/>
              <w:numPr>
                <w:ilvl w:val="0"/>
                <w:numId w:val="21"/>
              </w:numPr>
              <w:rPr>
                <w:rFonts w:ascii="Tahoma" w:hAnsi="Tahoma" w:cs="Tahoma"/>
                <w:sz w:val="20"/>
                <w:szCs w:val="20"/>
              </w:rPr>
            </w:pPr>
            <w:r>
              <w:rPr>
                <w:rFonts w:ascii="HfW cursive bold" w:hAnsi="HfW cursive bold" w:cs="Tahoma"/>
                <w:sz w:val="20"/>
                <w:szCs w:val="20"/>
              </w:rPr>
              <w:t xml:space="preserve">Keep range of visual representations </w:t>
            </w:r>
            <w:r w:rsidR="00FF0A66">
              <w:rPr>
                <w:rFonts w:ascii="HfW cursive bold" w:hAnsi="HfW cursive bold" w:cs="Tahoma"/>
                <w:sz w:val="20"/>
                <w:szCs w:val="20"/>
              </w:rPr>
              <w:t>limited choosing most effective to expose the underlying number structure or concept.</w:t>
            </w:r>
          </w:p>
          <w:p w14:paraId="24B3B2D3" w14:textId="1CE00413" w:rsidR="00FF0A66" w:rsidRPr="00FF0A66" w:rsidRDefault="00FF0A66" w:rsidP="0018211B">
            <w:pPr>
              <w:pStyle w:val="ListParagraph"/>
              <w:numPr>
                <w:ilvl w:val="0"/>
                <w:numId w:val="21"/>
              </w:numPr>
              <w:rPr>
                <w:rFonts w:ascii="Tahoma" w:hAnsi="Tahoma" w:cs="Tahoma"/>
                <w:sz w:val="20"/>
                <w:szCs w:val="20"/>
              </w:rPr>
            </w:pPr>
            <w:r>
              <w:rPr>
                <w:rFonts w:ascii="HfW cursive bold" w:hAnsi="HfW cursive bold" w:cs="Tahoma"/>
                <w:sz w:val="20"/>
                <w:szCs w:val="20"/>
              </w:rPr>
              <w:t xml:space="preserve">Chunk procedures into smaller steps. </w:t>
            </w:r>
          </w:p>
          <w:p w14:paraId="115365D7" w14:textId="2A30FFA5" w:rsidR="00FF0A66" w:rsidRPr="00A46AE3" w:rsidRDefault="00FF0A66" w:rsidP="00A46AE3">
            <w:pPr>
              <w:pStyle w:val="ListParagraph"/>
              <w:numPr>
                <w:ilvl w:val="0"/>
                <w:numId w:val="21"/>
              </w:numPr>
              <w:rPr>
                <w:rFonts w:ascii="Tahoma" w:hAnsi="Tahoma" w:cs="Tahoma"/>
                <w:sz w:val="20"/>
                <w:szCs w:val="20"/>
              </w:rPr>
            </w:pPr>
            <w:r>
              <w:rPr>
                <w:rFonts w:ascii="HfW cursive bold" w:hAnsi="HfW cursive bold" w:cs="Tahoma"/>
                <w:sz w:val="20"/>
                <w:szCs w:val="20"/>
              </w:rPr>
              <w:t xml:space="preserve">Link small steps to </w:t>
            </w:r>
            <w:proofErr w:type="spellStart"/>
            <w:r>
              <w:rPr>
                <w:rFonts w:ascii="HfW cursive bold" w:hAnsi="HfW cursive bold" w:cs="Tahoma"/>
                <w:sz w:val="20"/>
                <w:szCs w:val="20"/>
              </w:rPr>
              <w:t>concrte</w:t>
            </w:r>
            <w:proofErr w:type="spellEnd"/>
            <w:r>
              <w:rPr>
                <w:rFonts w:ascii="HfW cursive bold" w:hAnsi="HfW cursive bold" w:cs="Tahoma"/>
                <w:sz w:val="20"/>
                <w:szCs w:val="20"/>
              </w:rPr>
              <w:t>, visual representations to create ‘hooks’ for learning.</w:t>
            </w:r>
            <w:r w:rsidR="00BB507D" w:rsidRPr="00A46AE3">
              <w:rPr>
                <w:rFonts w:ascii="Tahoma" w:hAnsi="Tahoma" w:cs="Tahoma"/>
                <w:sz w:val="20"/>
                <w:szCs w:val="20"/>
              </w:rPr>
              <w:t xml:space="preserve"> </w:t>
            </w:r>
          </w:p>
          <w:p w14:paraId="3A5FB9C9" w14:textId="77777777" w:rsidR="00FF0A66" w:rsidRDefault="00BB507D" w:rsidP="00FF0A66">
            <w:pPr>
              <w:rPr>
                <w:rFonts w:ascii="HfW cursive bold" w:hAnsi="HfW cursive bold" w:cs="Tahoma"/>
                <w:sz w:val="20"/>
                <w:szCs w:val="20"/>
              </w:rPr>
            </w:pPr>
            <w:r w:rsidRPr="00FF0A66">
              <w:rPr>
                <w:rFonts w:ascii="HfW cursive bold" w:hAnsi="HfW cursive bold" w:cs="Tahoma"/>
                <w:b/>
                <w:bCs/>
                <w:sz w:val="20"/>
                <w:szCs w:val="20"/>
              </w:rPr>
              <w:t>Processing time:</w:t>
            </w:r>
            <w:r w:rsidRPr="00FF0A66">
              <w:rPr>
                <w:rFonts w:ascii="HfW cursive bold" w:hAnsi="HfW cursive bold" w:cs="Tahoma"/>
                <w:sz w:val="20"/>
                <w:szCs w:val="20"/>
              </w:rPr>
              <w:t xml:space="preserve"> </w:t>
            </w:r>
          </w:p>
          <w:p w14:paraId="15194461" w14:textId="47E7E965" w:rsidR="00BB507D" w:rsidRDefault="00BB507D" w:rsidP="00FF0A66">
            <w:pPr>
              <w:pStyle w:val="ListParagraph"/>
              <w:numPr>
                <w:ilvl w:val="0"/>
                <w:numId w:val="22"/>
              </w:numPr>
              <w:rPr>
                <w:rFonts w:ascii="HfW cursive bold" w:hAnsi="HfW cursive bold" w:cs="Tahoma"/>
                <w:sz w:val="20"/>
                <w:szCs w:val="20"/>
              </w:rPr>
            </w:pPr>
            <w:r w:rsidRPr="00FF0A66">
              <w:rPr>
                <w:rFonts w:ascii="HfW cursive bold" w:hAnsi="HfW cursive bold" w:cs="Tahoma"/>
                <w:sz w:val="20"/>
                <w:szCs w:val="20"/>
              </w:rPr>
              <w:t>Time to talk through ideas and concepts; time for recall; repeat instructions using the same language</w:t>
            </w:r>
          </w:p>
          <w:p w14:paraId="453EE274" w14:textId="3226A0D3" w:rsidR="006335F0" w:rsidRPr="00A46AE3" w:rsidRDefault="00FF0A66" w:rsidP="00A46AE3">
            <w:pPr>
              <w:pStyle w:val="ListParagraph"/>
              <w:numPr>
                <w:ilvl w:val="0"/>
                <w:numId w:val="22"/>
              </w:numPr>
              <w:rPr>
                <w:rFonts w:ascii="HfW cursive bold" w:hAnsi="HfW cursive bold" w:cs="Tahoma"/>
                <w:sz w:val="20"/>
                <w:szCs w:val="20"/>
              </w:rPr>
            </w:pPr>
            <w:r>
              <w:rPr>
                <w:rFonts w:ascii="HfW cursive bold" w:hAnsi="HfW cursive bold" w:cs="Tahoma"/>
                <w:sz w:val="20"/>
                <w:szCs w:val="20"/>
              </w:rPr>
              <w:t>Use of</w:t>
            </w:r>
            <w:r w:rsidR="00A46AE3">
              <w:rPr>
                <w:rFonts w:ascii="HfW cursive bold" w:hAnsi="HfW cursive bold" w:cs="Tahoma"/>
                <w:sz w:val="20"/>
                <w:szCs w:val="20"/>
              </w:rPr>
              <w:t xml:space="preserve"> concrete, visual representations</w:t>
            </w:r>
            <w:r>
              <w:rPr>
                <w:rFonts w:ascii="HfW cursive bold" w:hAnsi="HfW cursive bold" w:cs="Tahoma"/>
                <w:sz w:val="20"/>
                <w:szCs w:val="20"/>
              </w:rPr>
              <w:t xml:space="preserve"> working towards abstract.</w:t>
            </w:r>
          </w:p>
          <w:p w14:paraId="1AF659A3" w14:textId="77777777" w:rsidR="00FF0A66" w:rsidRDefault="00BB507D" w:rsidP="00BB507D">
            <w:pPr>
              <w:rPr>
                <w:rFonts w:ascii="HfW cursive bold" w:hAnsi="HfW cursive bold" w:cs="Tahoma"/>
                <w:sz w:val="20"/>
                <w:szCs w:val="20"/>
              </w:rPr>
            </w:pPr>
            <w:r w:rsidRPr="00FF0A66">
              <w:rPr>
                <w:rFonts w:ascii="HfW cursive bold" w:hAnsi="HfW cursive bold" w:cs="Tahoma"/>
                <w:b/>
                <w:bCs/>
                <w:sz w:val="20"/>
                <w:szCs w:val="20"/>
              </w:rPr>
              <w:t>New vocabulary:</w:t>
            </w:r>
            <w:r w:rsidRPr="00FF0A66">
              <w:rPr>
                <w:rFonts w:ascii="HfW cursive bold" w:hAnsi="HfW cursive bold" w:cs="Tahoma"/>
                <w:sz w:val="20"/>
                <w:szCs w:val="20"/>
              </w:rPr>
              <w:t xml:space="preserve"> </w:t>
            </w:r>
          </w:p>
          <w:p w14:paraId="54190C24" w14:textId="77777777" w:rsidR="00FF0A66" w:rsidRDefault="00FF0A66" w:rsidP="00FF0A66">
            <w:pPr>
              <w:pStyle w:val="ListParagraph"/>
              <w:numPr>
                <w:ilvl w:val="0"/>
                <w:numId w:val="22"/>
              </w:numPr>
              <w:rPr>
                <w:rFonts w:ascii="HfW cursive bold" w:hAnsi="HfW cursive bold" w:cs="Tahoma"/>
                <w:sz w:val="20"/>
                <w:szCs w:val="20"/>
              </w:rPr>
            </w:pPr>
            <w:proofErr w:type="spellStart"/>
            <w:r>
              <w:rPr>
                <w:rFonts w:ascii="HfW cursive bold" w:hAnsi="HfW cursive bold" w:cs="Tahoma"/>
                <w:sz w:val="20"/>
                <w:szCs w:val="20"/>
              </w:rPr>
              <w:t>Preteach</w:t>
            </w:r>
            <w:proofErr w:type="spellEnd"/>
            <w:r>
              <w:rPr>
                <w:rFonts w:ascii="HfW cursive bold" w:hAnsi="HfW cursive bold" w:cs="Tahoma"/>
                <w:sz w:val="20"/>
                <w:szCs w:val="20"/>
              </w:rPr>
              <w:t xml:space="preserve"> vocabulary</w:t>
            </w:r>
          </w:p>
          <w:p w14:paraId="4DC9A61F" w14:textId="2EB54D68" w:rsidR="00FF0A66" w:rsidRDefault="00FF0A66" w:rsidP="002C14F3">
            <w:pPr>
              <w:pStyle w:val="ListParagraph"/>
              <w:numPr>
                <w:ilvl w:val="0"/>
                <w:numId w:val="22"/>
              </w:numPr>
              <w:rPr>
                <w:rFonts w:ascii="HfW cursive bold" w:hAnsi="HfW cursive bold" w:cs="Tahoma"/>
                <w:sz w:val="20"/>
                <w:szCs w:val="20"/>
              </w:rPr>
            </w:pPr>
            <w:r>
              <w:rPr>
                <w:rFonts w:ascii="HfW cursive bold" w:hAnsi="HfW cursive bold" w:cs="Tahoma"/>
                <w:sz w:val="20"/>
                <w:szCs w:val="20"/>
              </w:rPr>
              <w:t>Vocabulary teaching at the start of each lesson</w:t>
            </w:r>
          </w:p>
          <w:p w14:paraId="7C674BC5" w14:textId="28D9C807" w:rsidR="00FF0A66" w:rsidRDefault="00FF0A66" w:rsidP="002C14F3">
            <w:pPr>
              <w:pStyle w:val="ListParagraph"/>
              <w:numPr>
                <w:ilvl w:val="0"/>
                <w:numId w:val="22"/>
              </w:numPr>
              <w:rPr>
                <w:rFonts w:ascii="HfW cursive bold" w:hAnsi="HfW cursive bold" w:cs="Tahoma"/>
                <w:sz w:val="20"/>
                <w:szCs w:val="20"/>
              </w:rPr>
            </w:pPr>
            <w:r>
              <w:rPr>
                <w:rFonts w:ascii="HfW cursive bold" w:hAnsi="HfW cursive bold" w:cs="Tahoma"/>
                <w:sz w:val="20"/>
                <w:szCs w:val="20"/>
              </w:rPr>
              <w:t>Use of word mats linked to visual representations as appropriate.</w:t>
            </w:r>
          </w:p>
          <w:p w14:paraId="45DB7069" w14:textId="28008F83" w:rsidR="00FF0A66" w:rsidRDefault="00FF0A66" w:rsidP="002C14F3">
            <w:pPr>
              <w:pStyle w:val="ListParagraph"/>
              <w:numPr>
                <w:ilvl w:val="0"/>
                <w:numId w:val="22"/>
              </w:numPr>
              <w:rPr>
                <w:rFonts w:ascii="HfW cursive bold" w:hAnsi="HfW cursive bold" w:cs="Tahoma"/>
                <w:sz w:val="20"/>
                <w:szCs w:val="20"/>
              </w:rPr>
            </w:pPr>
            <w:r>
              <w:rPr>
                <w:rFonts w:ascii="HfW cursive bold" w:hAnsi="HfW cursive bold" w:cs="Tahoma"/>
                <w:sz w:val="20"/>
                <w:szCs w:val="20"/>
              </w:rPr>
              <w:t>Use of talk partners to explain understanding of new vocabulary.</w:t>
            </w:r>
          </w:p>
          <w:p w14:paraId="388E588D" w14:textId="77777777" w:rsidR="00FF0A66" w:rsidRDefault="00FF0A66" w:rsidP="00A46AE3">
            <w:pPr>
              <w:pStyle w:val="ListParagraph"/>
              <w:rPr>
                <w:rFonts w:ascii="HfW cursive bold" w:hAnsi="HfW cursive bold" w:cs="Tahoma"/>
                <w:sz w:val="20"/>
                <w:szCs w:val="20"/>
              </w:rPr>
            </w:pPr>
          </w:p>
          <w:p w14:paraId="752C3AA9" w14:textId="6B086E4A" w:rsidR="00FF0A66" w:rsidRDefault="00FF0A66" w:rsidP="00FF0A66">
            <w:pPr>
              <w:rPr>
                <w:rFonts w:ascii="HfW cursive bold" w:hAnsi="HfW cursive bold" w:cs="Tahoma"/>
                <w:sz w:val="20"/>
                <w:szCs w:val="20"/>
              </w:rPr>
            </w:pPr>
            <w:r>
              <w:rPr>
                <w:rFonts w:ascii="HfW cursive bold" w:hAnsi="HfW cursive bold" w:cs="Tahoma"/>
                <w:b/>
                <w:bCs/>
                <w:sz w:val="20"/>
                <w:szCs w:val="20"/>
              </w:rPr>
              <w:lastRenderedPageBreak/>
              <w:t>S</w:t>
            </w:r>
            <w:r w:rsidR="00BB507D" w:rsidRPr="00FF0A66">
              <w:rPr>
                <w:rFonts w:ascii="HfW cursive bold" w:hAnsi="HfW cursive bold" w:cs="Tahoma"/>
                <w:b/>
                <w:bCs/>
                <w:sz w:val="20"/>
                <w:szCs w:val="20"/>
              </w:rPr>
              <w:t>equencing:</w:t>
            </w:r>
            <w:r w:rsidR="00BB507D" w:rsidRPr="00FF0A66">
              <w:rPr>
                <w:rFonts w:ascii="HfW cursive bold" w:hAnsi="HfW cursive bold" w:cs="Tahoma"/>
                <w:sz w:val="20"/>
                <w:szCs w:val="20"/>
              </w:rPr>
              <w:t xml:space="preserve"> </w:t>
            </w:r>
          </w:p>
          <w:p w14:paraId="3D7BF256" w14:textId="0E34D253" w:rsidR="00FF0A66" w:rsidRDefault="00FF0A66" w:rsidP="00FF0A66">
            <w:pPr>
              <w:pStyle w:val="ListParagraph"/>
              <w:numPr>
                <w:ilvl w:val="0"/>
                <w:numId w:val="23"/>
              </w:numPr>
              <w:rPr>
                <w:rFonts w:ascii="HfW cursive bold" w:hAnsi="HfW cursive bold" w:cs="Tahoma"/>
                <w:sz w:val="20"/>
                <w:szCs w:val="20"/>
              </w:rPr>
            </w:pPr>
            <w:r>
              <w:rPr>
                <w:rFonts w:ascii="HfW cursive bold" w:hAnsi="HfW cursive bold" w:cs="Tahoma"/>
                <w:sz w:val="20"/>
                <w:szCs w:val="20"/>
              </w:rPr>
              <w:t>Time allocated for recap, rehearsal of key concepts and procedures.</w:t>
            </w:r>
          </w:p>
          <w:p w14:paraId="00158017" w14:textId="4CE69256" w:rsidR="00BB507D" w:rsidRPr="00FF0A66" w:rsidRDefault="00FF0A66" w:rsidP="00B14486">
            <w:pPr>
              <w:pStyle w:val="ListParagraph"/>
              <w:numPr>
                <w:ilvl w:val="0"/>
                <w:numId w:val="23"/>
              </w:numPr>
              <w:rPr>
                <w:rFonts w:ascii="HfW cursive bold" w:hAnsi="HfW cursive bold" w:cs="Tahoma"/>
                <w:sz w:val="20"/>
                <w:szCs w:val="20"/>
              </w:rPr>
            </w:pPr>
            <w:r>
              <w:rPr>
                <w:rFonts w:ascii="HfW cursive bold" w:hAnsi="HfW cursive bold" w:cs="Tahoma"/>
                <w:sz w:val="20"/>
                <w:szCs w:val="20"/>
              </w:rPr>
              <w:t>Old learning explicitly linked to new learning in lesson and book work.</w:t>
            </w:r>
          </w:p>
          <w:p w14:paraId="71FBE29A" w14:textId="49846526" w:rsidR="00A46AE3" w:rsidRDefault="00A46AE3" w:rsidP="00B14486">
            <w:pPr>
              <w:rPr>
                <w:rFonts w:ascii="HfW cursive bold" w:hAnsi="HfW cursive bold" w:cs="Tahoma"/>
                <w:b/>
                <w:bCs/>
                <w:sz w:val="20"/>
                <w:szCs w:val="20"/>
              </w:rPr>
            </w:pPr>
          </w:p>
          <w:p w14:paraId="4FDD23F5" w14:textId="3B806BBD" w:rsidR="00BB507D" w:rsidRDefault="00BB507D" w:rsidP="00B14486">
            <w:pPr>
              <w:rPr>
                <w:rFonts w:ascii="HfW cursive bold" w:hAnsi="HfW cursive bold" w:cs="Tahoma"/>
                <w:b/>
                <w:bCs/>
                <w:sz w:val="20"/>
                <w:szCs w:val="20"/>
              </w:rPr>
            </w:pPr>
            <w:r>
              <w:rPr>
                <w:rFonts w:ascii="HfW cursive bold" w:hAnsi="HfW cursive bold" w:cs="Tahoma"/>
                <w:b/>
                <w:bCs/>
                <w:sz w:val="20"/>
                <w:szCs w:val="20"/>
              </w:rPr>
              <w:t xml:space="preserve">In </w:t>
            </w:r>
            <w:proofErr w:type="gramStart"/>
            <w:r>
              <w:rPr>
                <w:rFonts w:ascii="HfW cursive bold" w:hAnsi="HfW cursive bold" w:cs="Tahoma"/>
                <w:b/>
                <w:bCs/>
                <w:sz w:val="20"/>
                <w:szCs w:val="20"/>
              </w:rPr>
              <w:t>addition</w:t>
            </w:r>
            <w:proofErr w:type="gramEnd"/>
            <w:r>
              <w:rPr>
                <w:rFonts w:ascii="HfW cursive bold" w:hAnsi="HfW cursive bold" w:cs="Tahoma"/>
                <w:b/>
                <w:bCs/>
                <w:sz w:val="20"/>
                <w:szCs w:val="20"/>
              </w:rPr>
              <w:t xml:space="preserve"> </w:t>
            </w:r>
            <w:r w:rsidR="00FF0A66">
              <w:rPr>
                <w:rFonts w:ascii="HfW cursive bold" w:hAnsi="HfW cursive bold" w:cs="Tahoma"/>
                <w:b/>
                <w:bCs/>
                <w:sz w:val="20"/>
                <w:szCs w:val="20"/>
              </w:rPr>
              <w:t xml:space="preserve">children with </w:t>
            </w:r>
            <w:proofErr w:type="spellStart"/>
            <w:r w:rsidR="00FF0A66">
              <w:rPr>
                <w:rFonts w:ascii="HfW cursive bold" w:hAnsi="HfW cursive bold" w:cs="Tahoma"/>
                <w:b/>
                <w:bCs/>
                <w:sz w:val="20"/>
                <w:szCs w:val="20"/>
              </w:rPr>
              <w:t>dyscalcula</w:t>
            </w:r>
            <w:proofErr w:type="spellEnd"/>
            <w:r w:rsidR="00FF0A66">
              <w:rPr>
                <w:rFonts w:ascii="HfW cursive bold" w:hAnsi="HfW cursive bold" w:cs="Tahoma"/>
                <w:b/>
                <w:bCs/>
                <w:sz w:val="20"/>
                <w:szCs w:val="20"/>
              </w:rPr>
              <w:t xml:space="preserve"> may have the following barriers to learning in maths:</w:t>
            </w:r>
          </w:p>
          <w:p w14:paraId="71594BF8" w14:textId="2E07C856" w:rsidR="00B14486" w:rsidRPr="00BB507D" w:rsidRDefault="00B14486" w:rsidP="00B14486">
            <w:pPr>
              <w:rPr>
                <w:rFonts w:ascii="HfW cursive bold" w:hAnsi="HfW cursive bold" w:cs="Tahoma"/>
                <w:sz w:val="16"/>
                <w:szCs w:val="16"/>
              </w:rPr>
            </w:pPr>
            <w:r w:rsidRPr="00BB507D">
              <w:rPr>
                <w:rFonts w:ascii="HfW cursive bold" w:hAnsi="HfW cursive bold" w:cs="Tahoma"/>
                <w:sz w:val="16"/>
                <w:szCs w:val="16"/>
              </w:rPr>
              <w:t>All elements below are potential signs of possible dyscalculia</w:t>
            </w:r>
          </w:p>
          <w:p w14:paraId="09C46973" w14:textId="77777777" w:rsidR="00B14486" w:rsidRPr="00BB507D" w:rsidRDefault="00B14486" w:rsidP="00B14486">
            <w:pPr>
              <w:rPr>
                <w:rFonts w:ascii="HfW cursive bold" w:hAnsi="HfW cursive bold" w:cs="Tahoma"/>
                <w:sz w:val="16"/>
                <w:szCs w:val="16"/>
              </w:rPr>
            </w:pPr>
            <w:r w:rsidRPr="00BB507D">
              <w:rPr>
                <w:rFonts w:ascii="HfW cursive bold" w:hAnsi="HfW cursive bold" w:cs="Tahoma"/>
                <w:sz w:val="16"/>
                <w:szCs w:val="16"/>
              </w:rPr>
              <w:t>Reliance of counting in 1s</w:t>
            </w:r>
          </w:p>
          <w:p w14:paraId="4F0E1A19" w14:textId="77777777" w:rsidR="00B14486" w:rsidRPr="00BB507D" w:rsidRDefault="00B14486" w:rsidP="00B14486">
            <w:pPr>
              <w:rPr>
                <w:rFonts w:ascii="HfW cursive bold" w:hAnsi="HfW cursive bold" w:cs="Tahoma"/>
                <w:sz w:val="16"/>
                <w:szCs w:val="16"/>
              </w:rPr>
            </w:pPr>
            <w:r w:rsidRPr="00BB507D">
              <w:rPr>
                <w:rFonts w:ascii="HfW cursive bold" w:hAnsi="HfW cursive bold" w:cs="Tahoma"/>
                <w:sz w:val="16"/>
                <w:szCs w:val="16"/>
              </w:rPr>
              <w:t>Challenges with counting backwards</w:t>
            </w:r>
          </w:p>
          <w:p w14:paraId="6B0C0932" w14:textId="77777777" w:rsidR="00B14486" w:rsidRPr="00BB507D" w:rsidRDefault="00B14486" w:rsidP="00B14486">
            <w:pPr>
              <w:rPr>
                <w:rFonts w:ascii="HfW cursive bold" w:hAnsi="HfW cursive bold" w:cs="Tahoma"/>
                <w:sz w:val="16"/>
                <w:szCs w:val="16"/>
              </w:rPr>
            </w:pPr>
            <w:r w:rsidRPr="00BB507D">
              <w:rPr>
                <w:rFonts w:ascii="HfW cursive bold" w:hAnsi="HfW cursive bold" w:cs="Tahoma"/>
                <w:sz w:val="16"/>
                <w:szCs w:val="16"/>
              </w:rPr>
              <w:t>Lack of understanding of place value</w:t>
            </w:r>
          </w:p>
          <w:p w14:paraId="47C9B461" w14:textId="77777777" w:rsidR="00B14486" w:rsidRPr="00BB507D" w:rsidRDefault="00B14486" w:rsidP="00B14486">
            <w:pPr>
              <w:rPr>
                <w:rFonts w:ascii="HfW cursive bold" w:hAnsi="HfW cursive bold" w:cs="Tahoma"/>
                <w:sz w:val="16"/>
                <w:szCs w:val="16"/>
              </w:rPr>
            </w:pPr>
            <w:r w:rsidRPr="00BB507D">
              <w:rPr>
                <w:rFonts w:ascii="HfW cursive bold" w:hAnsi="HfW cursive bold" w:cs="Tahoma"/>
                <w:sz w:val="16"/>
                <w:szCs w:val="16"/>
              </w:rPr>
              <w:t>Poor retention of times tables, but better retention of 2, 5 and 10</w:t>
            </w:r>
          </w:p>
          <w:p w14:paraId="2019D8C3" w14:textId="77777777" w:rsidR="00B14486" w:rsidRPr="00BB507D" w:rsidRDefault="00B14486" w:rsidP="00B14486">
            <w:pPr>
              <w:rPr>
                <w:rFonts w:ascii="HfW cursive bold" w:hAnsi="HfW cursive bold" w:cs="Tahoma"/>
                <w:sz w:val="16"/>
                <w:szCs w:val="16"/>
              </w:rPr>
            </w:pPr>
            <w:r w:rsidRPr="00BB507D">
              <w:rPr>
                <w:rFonts w:ascii="HfW cursive bold" w:hAnsi="HfW cursive bold" w:cs="Tahoma"/>
                <w:sz w:val="16"/>
                <w:szCs w:val="16"/>
              </w:rPr>
              <w:t>Slow working speed</w:t>
            </w:r>
          </w:p>
          <w:p w14:paraId="1A9D7D6B" w14:textId="77777777" w:rsidR="00B14486" w:rsidRPr="00BB507D" w:rsidRDefault="00B14486" w:rsidP="00B14486">
            <w:pPr>
              <w:rPr>
                <w:rFonts w:ascii="HfW cursive bold" w:hAnsi="HfW cursive bold" w:cs="Tahoma"/>
                <w:sz w:val="16"/>
                <w:szCs w:val="16"/>
              </w:rPr>
            </w:pPr>
            <w:r w:rsidRPr="00BB507D">
              <w:rPr>
                <w:rFonts w:ascii="HfW cursive bold" w:hAnsi="HfW cursive bold" w:cs="Tahoma"/>
                <w:sz w:val="16"/>
                <w:szCs w:val="16"/>
              </w:rPr>
              <w:t>Weak overall mental arithmetic</w:t>
            </w:r>
          </w:p>
          <w:p w14:paraId="26E13DC6" w14:textId="77777777" w:rsidR="00B14486" w:rsidRPr="00BB507D" w:rsidRDefault="00B14486" w:rsidP="00B14486">
            <w:pPr>
              <w:rPr>
                <w:rFonts w:ascii="HfW cursive bold" w:hAnsi="HfW cursive bold" w:cs="Tahoma"/>
                <w:sz w:val="16"/>
                <w:szCs w:val="16"/>
              </w:rPr>
            </w:pPr>
            <w:r w:rsidRPr="00BB507D">
              <w:rPr>
                <w:rFonts w:ascii="HfW cursive bold" w:hAnsi="HfW cursive bold" w:cs="Tahoma"/>
                <w:sz w:val="16"/>
                <w:szCs w:val="16"/>
              </w:rPr>
              <w:t>Task avoidance and / or anxiety specific to maths</w:t>
            </w:r>
          </w:p>
          <w:p w14:paraId="2A0BAED8" w14:textId="75D1B049" w:rsidR="00B14486" w:rsidRPr="00BB507D" w:rsidRDefault="00B14486" w:rsidP="00B14486">
            <w:pPr>
              <w:rPr>
                <w:rFonts w:ascii="HfW cursive bold" w:hAnsi="HfW cursive bold" w:cs="Tahoma"/>
                <w:sz w:val="16"/>
                <w:szCs w:val="16"/>
              </w:rPr>
            </w:pPr>
            <w:r w:rsidRPr="00BB507D">
              <w:rPr>
                <w:rFonts w:ascii="HfW cursive bold" w:hAnsi="HfW cursive bold" w:cs="Tahoma"/>
                <w:sz w:val="16"/>
                <w:szCs w:val="16"/>
              </w:rPr>
              <w:t>Inability to retain procedures and formulae</w:t>
            </w:r>
          </w:p>
          <w:p w14:paraId="0864E9A4" w14:textId="2263FBA4" w:rsidR="00B14486" w:rsidRDefault="00B14486" w:rsidP="00B14486">
            <w:pPr>
              <w:rPr>
                <w:rFonts w:ascii="HfW cursive bold" w:hAnsi="HfW cursive bold" w:cs="Tahoma"/>
                <w:sz w:val="20"/>
                <w:szCs w:val="20"/>
              </w:rPr>
            </w:pPr>
          </w:p>
          <w:p w14:paraId="70B98BDB" w14:textId="0F900D8C" w:rsidR="00B14486" w:rsidRDefault="00B14486" w:rsidP="00B14486">
            <w:pPr>
              <w:pStyle w:val="ListParagraph"/>
              <w:numPr>
                <w:ilvl w:val="0"/>
                <w:numId w:val="20"/>
              </w:numPr>
              <w:rPr>
                <w:rFonts w:ascii="HfW cursive bold" w:hAnsi="HfW cursive bold" w:cs="Tahoma"/>
                <w:sz w:val="20"/>
                <w:szCs w:val="20"/>
              </w:rPr>
            </w:pPr>
            <w:proofErr w:type="spellStart"/>
            <w:r>
              <w:rPr>
                <w:rFonts w:ascii="HfW cursive bold" w:hAnsi="HfW cursive bold" w:cs="Tahoma"/>
                <w:sz w:val="20"/>
                <w:szCs w:val="20"/>
              </w:rPr>
              <w:t>Faciliate</w:t>
            </w:r>
            <w:proofErr w:type="spellEnd"/>
            <w:r>
              <w:rPr>
                <w:rFonts w:ascii="HfW cursive bold" w:hAnsi="HfW cursive bold" w:cs="Tahoma"/>
                <w:sz w:val="20"/>
                <w:szCs w:val="20"/>
              </w:rPr>
              <w:t xml:space="preserve"> development of ‘number sense’ using </w:t>
            </w:r>
            <w:proofErr w:type="spellStart"/>
            <w:r>
              <w:rPr>
                <w:rFonts w:ascii="HfW cursive bold" w:hAnsi="HfW cursive bold" w:cs="Tahoma"/>
                <w:sz w:val="20"/>
                <w:szCs w:val="20"/>
              </w:rPr>
              <w:t>subitizing</w:t>
            </w:r>
            <w:proofErr w:type="spellEnd"/>
            <w:r>
              <w:rPr>
                <w:rFonts w:ascii="HfW cursive bold" w:hAnsi="HfW cursive bold" w:cs="Tahoma"/>
                <w:sz w:val="20"/>
                <w:szCs w:val="20"/>
              </w:rPr>
              <w:t xml:space="preserve"> specifically conceptual </w:t>
            </w:r>
            <w:proofErr w:type="spellStart"/>
            <w:r>
              <w:rPr>
                <w:rFonts w:ascii="HfW cursive bold" w:hAnsi="HfW cursive bold" w:cs="Tahoma"/>
                <w:sz w:val="20"/>
                <w:szCs w:val="20"/>
              </w:rPr>
              <w:t>subitising</w:t>
            </w:r>
            <w:proofErr w:type="spellEnd"/>
            <w:r>
              <w:rPr>
                <w:rFonts w:ascii="HfW cursive bold" w:hAnsi="HfW cursive bold" w:cs="Tahoma"/>
                <w:sz w:val="20"/>
                <w:szCs w:val="20"/>
              </w:rPr>
              <w:t xml:space="preserve"> to recognise groups within groups. </w:t>
            </w:r>
          </w:p>
          <w:p w14:paraId="24645F05" w14:textId="051FDD83" w:rsidR="00B14486" w:rsidRDefault="00B14486" w:rsidP="00B14486">
            <w:pPr>
              <w:pStyle w:val="ListParagraph"/>
              <w:numPr>
                <w:ilvl w:val="0"/>
                <w:numId w:val="20"/>
              </w:numPr>
              <w:rPr>
                <w:rFonts w:ascii="HfW cursive bold" w:hAnsi="HfW cursive bold" w:cs="Tahoma"/>
                <w:sz w:val="20"/>
                <w:szCs w:val="20"/>
              </w:rPr>
            </w:pPr>
            <w:r>
              <w:rPr>
                <w:rFonts w:ascii="HfW cursive bold" w:hAnsi="HfW cursive bold" w:cs="Tahoma"/>
                <w:sz w:val="20"/>
                <w:szCs w:val="20"/>
              </w:rPr>
              <w:t>Mastering number programme to embed understanding of composition</w:t>
            </w:r>
            <w:r w:rsidR="00BB507D">
              <w:rPr>
                <w:rFonts w:ascii="HfW cursive bold" w:hAnsi="HfW cursive bold" w:cs="Tahoma"/>
                <w:sz w:val="20"/>
                <w:szCs w:val="20"/>
              </w:rPr>
              <w:t>.</w:t>
            </w:r>
          </w:p>
          <w:p w14:paraId="0B746866" w14:textId="57BC18F5" w:rsidR="00BB507D" w:rsidRDefault="00BB507D" w:rsidP="00BB507D">
            <w:pPr>
              <w:pStyle w:val="ListParagraph"/>
              <w:numPr>
                <w:ilvl w:val="0"/>
                <w:numId w:val="20"/>
              </w:numPr>
              <w:rPr>
                <w:rFonts w:ascii="HfW cursive bold" w:hAnsi="HfW cursive bold" w:cs="Tahoma"/>
                <w:sz w:val="20"/>
                <w:szCs w:val="20"/>
              </w:rPr>
            </w:pPr>
            <w:r>
              <w:rPr>
                <w:rFonts w:ascii="HfW cursive bold" w:hAnsi="HfW cursive bold" w:cs="Tahoma"/>
                <w:sz w:val="20"/>
                <w:szCs w:val="20"/>
              </w:rPr>
              <w:t>Use of stem sentences linked to visual representations, concrete materials to scaffold structures and composition of numbers.</w:t>
            </w:r>
          </w:p>
          <w:p w14:paraId="6616641D" w14:textId="2A826794" w:rsidR="00BB507D" w:rsidRDefault="00BB507D" w:rsidP="00BB507D">
            <w:pPr>
              <w:pStyle w:val="ListParagraph"/>
              <w:numPr>
                <w:ilvl w:val="0"/>
                <w:numId w:val="20"/>
              </w:numPr>
              <w:rPr>
                <w:rFonts w:ascii="HfW cursive bold" w:hAnsi="HfW cursive bold" w:cs="Tahoma"/>
                <w:sz w:val="20"/>
                <w:szCs w:val="20"/>
              </w:rPr>
            </w:pPr>
            <w:r>
              <w:rPr>
                <w:rFonts w:ascii="HfW cursive bold" w:hAnsi="HfW cursive bold" w:cs="Tahoma"/>
                <w:sz w:val="20"/>
                <w:szCs w:val="20"/>
              </w:rPr>
              <w:t>Time focussed on memorisation of core facts.</w:t>
            </w:r>
          </w:p>
          <w:p w14:paraId="67CC5A10" w14:textId="28AEC028" w:rsidR="00BB507D" w:rsidRDefault="00BB507D" w:rsidP="00BB507D">
            <w:pPr>
              <w:pStyle w:val="ListParagraph"/>
              <w:numPr>
                <w:ilvl w:val="0"/>
                <w:numId w:val="20"/>
              </w:numPr>
              <w:rPr>
                <w:rFonts w:ascii="HfW cursive bold" w:hAnsi="HfW cursive bold" w:cs="Tahoma"/>
                <w:sz w:val="20"/>
                <w:szCs w:val="20"/>
              </w:rPr>
            </w:pPr>
            <w:r>
              <w:rPr>
                <w:rFonts w:ascii="HfW cursive bold" w:hAnsi="HfW cursive bold" w:cs="Tahoma"/>
                <w:sz w:val="20"/>
                <w:szCs w:val="20"/>
              </w:rPr>
              <w:t>Use of visual prompts, stem sentences to support understanding of key concepts.</w:t>
            </w:r>
          </w:p>
          <w:p w14:paraId="530E7A66" w14:textId="7B9D5472" w:rsidR="00BB507D" w:rsidRDefault="00BB507D" w:rsidP="00BB507D">
            <w:pPr>
              <w:pStyle w:val="ListParagraph"/>
              <w:numPr>
                <w:ilvl w:val="0"/>
                <w:numId w:val="20"/>
              </w:numPr>
              <w:rPr>
                <w:rFonts w:ascii="HfW cursive bold" w:hAnsi="HfW cursive bold" w:cs="Tahoma"/>
                <w:sz w:val="20"/>
                <w:szCs w:val="20"/>
              </w:rPr>
            </w:pPr>
            <w:r>
              <w:rPr>
                <w:rFonts w:ascii="HfW cursive bold" w:hAnsi="HfW cursive bold" w:cs="Tahoma"/>
                <w:sz w:val="20"/>
                <w:szCs w:val="20"/>
              </w:rPr>
              <w:t>Allow regular rehearsal, recall of declarative knowledge.</w:t>
            </w:r>
          </w:p>
          <w:p w14:paraId="4CAC66C1" w14:textId="009C4450" w:rsidR="00B211A2" w:rsidRPr="00BB507D" w:rsidRDefault="00B211A2" w:rsidP="00BB507D">
            <w:pPr>
              <w:rPr>
                <w:rFonts w:ascii="HfW cursive bold" w:hAnsi="HfW cursive bold" w:cs="Tahoma"/>
                <w:sz w:val="20"/>
                <w:szCs w:val="20"/>
              </w:rPr>
            </w:pPr>
          </w:p>
        </w:tc>
      </w:tr>
    </w:tbl>
    <w:p w14:paraId="554B2C8E" w14:textId="16C0A677" w:rsidR="00F0293E" w:rsidRDefault="00F0293E" w:rsidP="00B211A2">
      <w:pPr>
        <w:rPr>
          <w:rFonts w:ascii="HfW cursive bold" w:hAnsi="HfW cursive bold" w:cs="Arial"/>
          <w:sz w:val="20"/>
          <w:szCs w:val="20"/>
          <w:u w:val="single"/>
        </w:rPr>
      </w:pPr>
    </w:p>
    <w:p w14:paraId="1D25E7DB" w14:textId="7C4A9BE2" w:rsidR="00B211A2" w:rsidRPr="00EC78BA" w:rsidRDefault="00B211A2" w:rsidP="00B211A2">
      <w:pPr>
        <w:rPr>
          <w:rFonts w:ascii="HfW cursive bold" w:hAnsi="HfW cursive bold" w:cs="Arial"/>
          <w:sz w:val="20"/>
          <w:szCs w:val="20"/>
          <w:u w:val="single"/>
        </w:rPr>
      </w:pPr>
      <w:r w:rsidRPr="00EC78BA">
        <w:rPr>
          <w:rFonts w:ascii="HfW cursive bold" w:hAnsi="HfW cursive bold" w:cs="Arial"/>
          <w:sz w:val="20"/>
          <w:szCs w:val="20"/>
          <w:u w:val="single"/>
        </w:rPr>
        <w:t>2.3 Dyspraxia (Developmental co-ordination disorder DCD)</w:t>
      </w:r>
    </w:p>
    <w:tbl>
      <w:tblPr>
        <w:tblStyle w:val="TableGrid"/>
        <w:tblW w:w="9209" w:type="dxa"/>
        <w:tblLook w:val="04A0" w:firstRow="1" w:lastRow="0" w:firstColumn="1" w:lastColumn="0" w:noHBand="0" w:noVBand="1"/>
      </w:tblPr>
      <w:tblGrid>
        <w:gridCol w:w="9209"/>
      </w:tblGrid>
      <w:tr w:rsidR="00B211A2" w:rsidRPr="00EC78BA" w14:paraId="735DDE0B" w14:textId="77777777" w:rsidTr="0041458D">
        <w:tc>
          <w:tcPr>
            <w:tcW w:w="9209" w:type="dxa"/>
            <w:shd w:val="clear" w:color="auto" w:fill="E2EFD9" w:themeFill="accent6" w:themeFillTint="33"/>
          </w:tcPr>
          <w:p w14:paraId="523C6E3C" w14:textId="77777777" w:rsidR="00B211A2" w:rsidRPr="00EC78BA" w:rsidRDefault="00B211A2" w:rsidP="0041458D">
            <w:pPr>
              <w:rPr>
                <w:rFonts w:ascii="HfW cursive bold" w:hAnsi="HfW cursive bold" w:cs="Arial"/>
                <w:sz w:val="20"/>
                <w:szCs w:val="20"/>
              </w:rPr>
            </w:pPr>
            <w:r w:rsidRPr="00EC78BA">
              <w:rPr>
                <w:rFonts w:ascii="HfW cursive bold" w:hAnsi="HfW cursive bold" w:cs="Arial"/>
                <w:sz w:val="20"/>
                <w:szCs w:val="20"/>
              </w:rPr>
              <w:t xml:space="preserve">Provision / Adaptations </w:t>
            </w:r>
          </w:p>
        </w:tc>
      </w:tr>
      <w:tr w:rsidR="00B211A2" w:rsidRPr="00EC78BA" w14:paraId="350A4115" w14:textId="77777777" w:rsidTr="0041458D">
        <w:tc>
          <w:tcPr>
            <w:tcW w:w="9209" w:type="dxa"/>
          </w:tcPr>
          <w:p w14:paraId="5AC1CB95" w14:textId="2002589D" w:rsidR="006335F0" w:rsidRDefault="006335F0" w:rsidP="00FF0A66">
            <w:pPr>
              <w:rPr>
                <w:rFonts w:ascii="HfW cursive bold" w:hAnsi="HfW cursive bold" w:cs="Tahoma"/>
                <w:sz w:val="20"/>
                <w:szCs w:val="20"/>
              </w:rPr>
            </w:pPr>
            <w:r>
              <w:rPr>
                <w:rFonts w:ascii="HfW cursive bold" w:hAnsi="HfW cursive bold" w:cs="Tahoma"/>
                <w:sz w:val="20"/>
                <w:szCs w:val="20"/>
              </w:rPr>
              <w:t>To support maths learning:</w:t>
            </w:r>
          </w:p>
          <w:p w14:paraId="60D94D8A" w14:textId="12E50258" w:rsidR="006335F0" w:rsidRPr="006335F0" w:rsidRDefault="006335F0" w:rsidP="006335F0">
            <w:pPr>
              <w:pStyle w:val="ListParagraph"/>
              <w:numPr>
                <w:ilvl w:val="0"/>
                <w:numId w:val="26"/>
              </w:numPr>
              <w:rPr>
                <w:rFonts w:ascii="HfW cursive bold" w:hAnsi="HfW cursive bold" w:cs="Tahoma"/>
                <w:sz w:val="20"/>
                <w:szCs w:val="20"/>
              </w:rPr>
            </w:pPr>
            <w:r w:rsidRPr="006335F0">
              <w:rPr>
                <w:rFonts w:ascii="HfW cursive bold" w:hAnsi="HfW cursive bold" w:cs="Tahoma"/>
                <w:sz w:val="20"/>
                <w:szCs w:val="20"/>
              </w:rPr>
              <w:t xml:space="preserve">Use concrete manipulatives such as denes, </w:t>
            </w:r>
            <w:proofErr w:type="spellStart"/>
            <w:r w:rsidRPr="006335F0">
              <w:rPr>
                <w:rFonts w:ascii="HfW cursive bold" w:hAnsi="HfW cursive bold" w:cs="Tahoma"/>
                <w:sz w:val="20"/>
                <w:szCs w:val="20"/>
              </w:rPr>
              <w:t>numicon</w:t>
            </w:r>
            <w:proofErr w:type="spellEnd"/>
            <w:r w:rsidRPr="006335F0">
              <w:rPr>
                <w:rFonts w:ascii="HfW cursive bold" w:hAnsi="HfW cursive bold" w:cs="Tahoma"/>
                <w:sz w:val="20"/>
                <w:szCs w:val="20"/>
              </w:rPr>
              <w:t>, dice</w:t>
            </w:r>
          </w:p>
          <w:p w14:paraId="0B808E63" w14:textId="6591785B" w:rsidR="006335F0" w:rsidRPr="006335F0" w:rsidRDefault="006335F0" w:rsidP="006335F0">
            <w:pPr>
              <w:pStyle w:val="ListParagraph"/>
              <w:numPr>
                <w:ilvl w:val="0"/>
                <w:numId w:val="26"/>
              </w:numPr>
              <w:rPr>
                <w:rFonts w:ascii="HfW cursive bold" w:hAnsi="HfW cursive bold" w:cs="Tahoma"/>
                <w:sz w:val="20"/>
                <w:szCs w:val="20"/>
              </w:rPr>
            </w:pPr>
            <w:r w:rsidRPr="006335F0">
              <w:rPr>
                <w:rFonts w:ascii="HfW cursive bold" w:hAnsi="HfW cursive bold" w:cs="Tahoma"/>
                <w:sz w:val="20"/>
                <w:szCs w:val="20"/>
              </w:rPr>
              <w:t xml:space="preserve">All staff to understand that the child may have to repeat the activity many times to internalise and remember – pertinent for number bonds, times tables </w:t>
            </w:r>
            <w:proofErr w:type="spellStart"/>
            <w:r w:rsidRPr="006335F0">
              <w:rPr>
                <w:rFonts w:ascii="HfW cursive bold" w:hAnsi="HfW cursive bold" w:cs="Tahoma"/>
                <w:sz w:val="20"/>
                <w:szCs w:val="20"/>
              </w:rPr>
              <w:t>etc</w:t>
            </w:r>
            <w:proofErr w:type="spellEnd"/>
          </w:p>
          <w:p w14:paraId="5DE32AFA" w14:textId="09AA2E51" w:rsidR="006335F0" w:rsidRPr="006335F0" w:rsidRDefault="006335F0" w:rsidP="006335F0">
            <w:pPr>
              <w:pStyle w:val="ListParagraph"/>
              <w:numPr>
                <w:ilvl w:val="0"/>
                <w:numId w:val="26"/>
              </w:numPr>
              <w:rPr>
                <w:rFonts w:ascii="HfW cursive bold" w:hAnsi="HfW cursive bold" w:cs="Tahoma"/>
                <w:sz w:val="20"/>
                <w:szCs w:val="20"/>
              </w:rPr>
            </w:pPr>
            <w:r w:rsidRPr="006335F0">
              <w:rPr>
                <w:rFonts w:ascii="HfW cursive bold" w:hAnsi="HfW cursive bold" w:cs="Tahoma"/>
                <w:sz w:val="20"/>
                <w:szCs w:val="20"/>
              </w:rPr>
              <w:t>All staff to understand that the child may shut down and use avoidance strategies if anxious - scaffold and support to break this cycle</w:t>
            </w:r>
          </w:p>
          <w:p w14:paraId="150E4E2A" w14:textId="331C2FF1" w:rsidR="006335F0" w:rsidRPr="006335F0" w:rsidRDefault="006335F0" w:rsidP="00FF0A66">
            <w:pPr>
              <w:pStyle w:val="ListParagraph"/>
              <w:numPr>
                <w:ilvl w:val="0"/>
                <w:numId w:val="26"/>
              </w:numPr>
              <w:rPr>
                <w:rFonts w:ascii="HfW cursive bold" w:hAnsi="HfW cursive bold" w:cs="Tahoma"/>
                <w:sz w:val="20"/>
                <w:szCs w:val="20"/>
              </w:rPr>
            </w:pPr>
            <w:r w:rsidRPr="006335F0">
              <w:rPr>
                <w:rFonts w:ascii="HfW cursive bold" w:hAnsi="HfW cursive bold" w:cs="Tahoma"/>
                <w:sz w:val="20"/>
                <w:szCs w:val="20"/>
              </w:rPr>
              <w:t xml:space="preserve">Use </w:t>
            </w:r>
            <w:proofErr w:type="spellStart"/>
            <w:r w:rsidRPr="006335F0">
              <w:rPr>
                <w:rFonts w:ascii="HfW cursive bold" w:hAnsi="HfW cursive bold" w:cs="Tahoma"/>
                <w:sz w:val="20"/>
                <w:szCs w:val="20"/>
              </w:rPr>
              <w:t>kinaestheic</w:t>
            </w:r>
            <w:proofErr w:type="spellEnd"/>
            <w:r w:rsidRPr="006335F0">
              <w:rPr>
                <w:rFonts w:ascii="HfW cursive bold" w:hAnsi="HfW cursive bold" w:cs="Tahoma"/>
                <w:sz w:val="20"/>
                <w:szCs w:val="20"/>
              </w:rPr>
              <w:t xml:space="preserve"> and visual teaching strategies such as drawing, building, demonstrating and modelling</w:t>
            </w:r>
          </w:p>
          <w:p w14:paraId="45482D02" w14:textId="36D52358" w:rsidR="00FF0A66" w:rsidRPr="006335F0" w:rsidRDefault="00FF0A66" w:rsidP="006335F0">
            <w:pPr>
              <w:pStyle w:val="ListParagraph"/>
              <w:numPr>
                <w:ilvl w:val="0"/>
                <w:numId w:val="25"/>
              </w:numPr>
              <w:rPr>
                <w:rFonts w:ascii="HfW cursive bold" w:hAnsi="HfW cursive bold" w:cs="Tahoma"/>
                <w:sz w:val="20"/>
                <w:szCs w:val="20"/>
              </w:rPr>
            </w:pPr>
            <w:r w:rsidRPr="006335F0">
              <w:rPr>
                <w:rFonts w:ascii="HfW cursive bold" w:hAnsi="HfW cursive bold" w:cs="Tahoma"/>
                <w:sz w:val="20"/>
                <w:szCs w:val="20"/>
              </w:rPr>
              <w:t>Use visual reference</w:t>
            </w:r>
            <w:r w:rsidR="006335F0">
              <w:rPr>
                <w:rFonts w:ascii="HfW cursive bold" w:hAnsi="HfW cursive bold" w:cs="Tahoma"/>
                <w:sz w:val="20"/>
                <w:szCs w:val="20"/>
              </w:rPr>
              <w:t xml:space="preserve"> aids </w:t>
            </w:r>
            <w:r w:rsidRPr="006335F0">
              <w:rPr>
                <w:rFonts w:ascii="HfW cursive bold" w:hAnsi="HfW cursive bold" w:cs="Tahoma"/>
                <w:sz w:val="20"/>
                <w:szCs w:val="20"/>
              </w:rPr>
              <w:t>100 square, times table facts, printed vocabulary</w:t>
            </w:r>
          </w:p>
          <w:p w14:paraId="7CF38E40" w14:textId="79078630" w:rsidR="00FF0A66" w:rsidRPr="006335F0" w:rsidRDefault="00FF0A66" w:rsidP="006335F0">
            <w:pPr>
              <w:pStyle w:val="ListParagraph"/>
              <w:numPr>
                <w:ilvl w:val="0"/>
                <w:numId w:val="25"/>
              </w:numPr>
              <w:rPr>
                <w:rFonts w:ascii="HfW cursive bold" w:hAnsi="HfW cursive bold" w:cs="Tahoma"/>
                <w:sz w:val="20"/>
                <w:szCs w:val="20"/>
              </w:rPr>
            </w:pPr>
            <w:r w:rsidRPr="006335F0">
              <w:rPr>
                <w:rFonts w:ascii="HfW cursive bold" w:hAnsi="HfW cursive bold" w:cs="Tahoma"/>
                <w:sz w:val="20"/>
                <w:szCs w:val="20"/>
              </w:rPr>
              <w:lastRenderedPageBreak/>
              <w:t xml:space="preserve">Provide lined paper / graph paper / squared paper as appropriate to the child to help organise thoughts for complex procedures such as long division </w:t>
            </w:r>
          </w:p>
          <w:p w14:paraId="26A51600" w14:textId="1622EA2C" w:rsidR="00FF0A66" w:rsidRPr="006335F0" w:rsidRDefault="00FF0A66" w:rsidP="006335F0">
            <w:pPr>
              <w:pStyle w:val="ListParagraph"/>
              <w:numPr>
                <w:ilvl w:val="0"/>
                <w:numId w:val="25"/>
              </w:numPr>
              <w:rPr>
                <w:rFonts w:ascii="HfW cursive bold" w:hAnsi="HfW cursive bold" w:cs="Tahoma"/>
                <w:sz w:val="20"/>
                <w:szCs w:val="20"/>
              </w:rPr>
            </w:pPr>
            <w:r w:rsidRPr="006335F0">
              <w:rPr>
                <w:rFonts w:ascii="HfW cursive bold" w:hAnsi="HfW cursive bold" w:cs="Tahoma"/>
                <w:sz w:val="20"/>
                <w:szCs w:val="20"/>
              </w:rPr>
              <w:t xml:space="preserve">Use highlighters and coloured pens to colour code operations – </w:t>
            </w:r>
            <w:proofErr w:type="spellStart"/>
            <w:r w:rsidRPr="006335F0">
              <w:rPr>
                <w:rFonts w:ascii="HfW cursive bold" w:hAnsi="HfW cursive bold" w:cs="Tahoma"/>
                <w:sz w:val="20"/>
                <w:szCs w:val="20"/>
              </w:rPr>
              <w:t>ie</w:t>
            </w:r>
            <w:proofErr w:type="spellEnd"/>
            <w:r w:rsidRPr="006335F0">
              <w:rPr>
                <w:rFonts w:ascii="HfW cursive bold" w:hAnsi="HfW cursive bold" w:cs="Tahoma"/>
                <w:sz w:val="20"/>
                <w:szCs w:val="20"/>
              </w:rPr>
              <w:t xml:space="preserve"> addition = amber, subtraction = sky blue</w:t>
            </w:r>
          </w:p>
          <w:p w14:paraId="2649D571" w14:textId="0069E389" w:rsidR="00FF0A66" w:rsidRPr="006335F0" w:rsidRDefault="00FF0A66" w:rsidP="006335F0">
            <w:pPr>
              <w:pStyle w:val="ListParagraph"/>
              <w:numPr>
                <w:ilvl w:val="0"/>
                <w:numId w:val="25"/>
              </w:numPr>
              <w:rPr>
                <w:rFonts w:ascii="HfW cursive bold" w:hAnsi="HfW cursive bold" w:cs="Tahoma"/>
                <w:sz w:val="20"/>
                <w:szCs w:val="20"/>
              </w:rPr>
            </w:pPr>
            <w:r w:rsidRPr="006335F0">
              <w:rPr>
                <w:rFonts w:ascii="HfW cursive bold" w:hAnsi="HfW cursive bold" w:cs="Tahoma"/>
                <w:sz w:val="20"/>
                <w:szCs w:val="20"/>
              </w:rPr>
              <w:t>All staff to be aware that the child may not know when they have made an error when copying numbers or writing dictated numbers – staff to check f</w:t>
            </w:r>
            <w:r w:rsidR="006C7C43">
              <w:rPr>
                <w:rFonts w:ascii="HfW cursive bold" w:hAnsi="HfW cursive bold" w:cs="Tahoma"/>
                <w:sz w:val="20"/>
                <w:szCs w:val="20"/>
              </w:rPr>
              <w:t>/</w:t>
            </w:r>
            <w:r w:rsidRPr="006335F0">
              <w:rPr>
                <w:rFonts w:ascii="HfW cursive bold" w:hAnsi="HfW cursive bold" w:cs="Tahoma"/>
                <w:sz w:val="20"/>
                <w:szCs w:val="20"/>
              </w:rPr>
              <w:t>r the child as long as not contradictory to IEP or EHC</w:t>
            </w:r>
          </w:p>
          <w:p w14:paraId="798E28EA" w14:textId="0FB882F5" w:rsidR="00FF0A66" w:rsidRPr="006335F0" w:rsidRDefault="00FF0A66" w:rsidP="006335F0">
            <w:pPr>
              <w:pStyle w:val="ListParagraph"/>
              <w:numPr>
                <w:ilvl w:val="0"/>
                <w:numId w:val="25"/>
              </w:numPr>
              <w:rPr>
                <w:rFonts w:ascii="HfW cursive bold" w:hAnsi="HfW cursive bold" w:cs="Tahoma"/>
                <w:sz w:val="20"/>
                <w:szCs w:val="20"/>
              </w:rPr>
            </w:pPr>
            <w:r w:rsidRPr="006335F0">
              <w:rPr>
                <w:rFonts w:ascii="HfW cursive bold" w:hAnsi="HfW cursive bold" w:cs="Tahoma"/>
                <w:sz w:val="20"/>
                <w:szCs w:val="20"/>
              </w:rPr>
              <w:t>Allow or encourage the child to communicate answer i</w:t>
            </w:r>
            <w:r w:rsidR="006335F0">
              <w:rPr>
                <w:rFonts w:ascii="HfW cursive bold" w:hAnsi="HfW cursive bold" w:cs="Tahoma"/>
                <w:sz w:val="20"/>
                <w:szCs w:val="20"/>
              </w:rPr>
              <w:t>n alternative ways such as using drawing or manipulatives.</w:t>
            </w:r>
          </w:p>
          <w:p w14:paraId="5DC4832E" w14:textId="4833D64A" w:rsidR="00FF0A66" w:rsidRPr="006335F0" w:rsidRDefault="00FF0A66" w:rsidP="006335F0">
            <w:pPr>
              <w:pStyle w:val="ListParagraph"/>
              <w:numPr>
                <w:ilvl w:val="0"/>
                <w:numId w:val="25"/>
              </w:numPr>
              <w:rPr>
                <w:rFonts w:ascii="HfW cursive bold" w:hAnsi="HfW cursive bold" w:cs="Tahoma"/>
                <w:sz w:val="20"/>
                <w:szCs w:val="20"/>
              </w:rPr>
            </w:pPr>
            <w:r w:rsidRPr="006335F0">
              <w:rPr>
                <w:rFonts w:ascii="HfW cursive bold" w:hAnsi="HfW cursive bold" w:cs="Tahoma"/>
                <w:sz w:val="20"/>
                <w:szCs w:val="20"/>
              </w:rPr>
              <w:t>Ensure that the child has enough time to practice and internalise key knowledge such as number bonds, times tables, place value</w:t>
            </w:r>
          </w:p>
          <w:p w14:paraId="56E96462" w14:textId="6BD45132" w:rsidR="00FF0A66" w:rsidRPr="006335F0" w:rsidRDefault="00FF0A66" w:rsidP="006335F0">
            <w:pPr>
              <w:pStyle w:val="ListParagraph"/>
              <w:numPr>
                <w:ilvl w:val="0"/>
                <w:numId w:val="25"/>
              </w:numPr>
              <w:rPr>
                <w:rFonts w:ascii="HfW cursive bold" w:hAnsi="HfW cursive bold" w:cs="Tahoma"/>
                <w:sz w:val="20"/>
                <w:szCs w:val="20"/>
              </w:rPr>
            </w:pPr>
            <w:r w:rsidRPr="006335F0">
              <w:rPr>
                <w:rFonts w:ascii="HfW cursive bold" w:hAnsi="HfW cursive bold" w:cs="Tahoma"/>
                <w:sz w:val="20"/>
                <w:szCs w:val="20"/>
              </w:rPr>
              <w:t>Provide scaffolding and model scaffolding of key ideas if organising of ideas is challenging</w:t>
            </w:r>
          </w:p>
          <w:p w14:paraId="731C3B90" w14:textId="7E679784" w:rsidR="00B211A2" w:rsidRPr="006335F0" w:rsidRDefault="00FF0A66" w:rsidP="00FF0A66">
            <w:pPr>
              <w:pStyle w:val="ListParagraph"/>
              <w:numPr>
                <w:ilvl w:val="0"/>
                <w:numId w:val="17"/>
              </w:numPr>
              <w:rPr>
                <w:rFonts w:ascii="HfW cursive bold" w:hAnsi="HfW cursive bold" w:cs="Arial"/>
                <w:sz w:val="20"/>
                <w:szCs w:val="20"/>
              </w:rPr>
            </w:pPr>
            <w:r w:rsidRPr="006335F0">
              <w:rPr>
                <w:rFonts w:ascii="HfW cursive bold" w:hAnsi="HfW cursive bold" w:cs="Tahoma"/>
                <w:sz w:val="20"/>
                <w:szCs w:val="20"/>
              </w:rPr>
              <w:t xml:space="preserve">Adapt tables, data </w:t>
            </w:r>
            <w:proofErr w:type="spellStart"/>
            <w:r w:rsidRPr="006335F0">
              <w:rPr>
                <w:rFonts w:ascii="HfW cursive bold" w:hAnsi="HfW cursive bold" w:cs="Tahoma"/>
                <w:sz w:val="20"/>
                <w:szCs w:val="20"/>
              </w:rPr>
              <w:t>etc</w:t>
            </w:r>
            <w:proofErr w:type="spellEnd"/>
            <w:r w:rsidRPr="006335F0">
              <w:rPr>
                <w:rFonts w:ascii="HfW cursive bold" w:hAnsi="HfW cursive bold" w:cs="Tahoma"/>
                <w:sz w:val="20"/>
                <w:szCs w:val="20"/>
              </w:rPr>
              <w:t xml:space="preserve"> and support and check understanding, recapping frequently to check understanding is maintained</w:t>
            </w:r>
          </w:p>
          <w:p w14:paraId="356D16A3" w14:textId="21F25FB9" w:rsidR="00B211A2" w:rsidRPr="00EC78BA" w:rsidRDefault="00B211A2" w:rsidP="0041458D">
            <w:pPr>
              <w:rPr>
                <w:rFonts w:ascii="HfW cursive bold" w:hAnsi="HfW cursive bold" w:cs="Arial"/>
                <w:sz w:val="20"/>
                <w:szCs w:val="20"/>
              </w:rPr>
            </w:pPr>
          </w:p>
        </w:tc>
      </w:tr>
    </w:tbl>
    <w:p w14:paraId="3AF0D1EA" w14:textId="2F19AD97" w:rsidR="00813DA7" w:rsidRPr="00EC78BA" w:rsidRDefault="00813DA7" w:rsidP="006A5E7E">
      <w:pPr>
        <w:spacing w:after="0"/>
        <w:rPr>
          <w:rFonts w:ascii="HfW cursive bold" w:hAnsi="HfW cursive bold" w:cs="Arial"/>
          <w:sz w:val="20"/>
          <w:szCs w:val="20"/>
        </w:rPr>
      </w:pPr>
    </w:p>
    <w:tbl>
      <w:tblPr>
        <w:tblStyle w:val="TableGrid"/>
        <w:tblW w:w="0" w:type="auto"/>
        <w:tblLook w:val="04A0" w:firstRow="1" w:lastRow="0" w:firstColumn="1" w:lastColumn="0" w:noHBand="0" w:noVBand="1"/>
      </w:tblPr>
      <w:tblGrid>
        <w:gridCol w:w="2405"/>
        <w:gridCol w:w="6611"/>
      </w:tblGrid>
      <w:tr w:rsidR="00813DA7" w:rsidRPr="00EC78BA" w14:paraId="1DAA845A" w14:textId="77777777" w:rsidTr="0041458D">
        <w:tc>
          <w:tcPr>
            <w:tcW w:w="2405" w:type="dxa"/>
            <w:shd w:val="clear" w:color="auto" w:fill="A8D08D" w:themeFill="accent6" w:themeFillTint="99"/>
          </w:tcPr>
          <w:p w14:paraId="49F1FFEC" w14:textId="77777777" w:rsidR="00813DA7" w:rsidRPr="00EC78BA" w:rsidRDefault="00813DA7" w:rsidP="0041458D">
            <w:pPr>
              <w:jc w:val="center"/>
              <w:rPr>
                <w:rFonts w:ascii="HfW cursive bold" w:hAnsi="HfW cursive bold" w:cs="Arial"/>
                <w:sz w:val="20"/>
                <w:szCs w:val="20"/>
              </w:rPr>
            </w:pPr>
            <w:r w:rsidRPr="00EC78BA">
              <w:rPr>
                <w:rFonts w:ascii="HfW cursive bold" w:hAnsi="HfW cursive bold" w:cs="Arial"/>
                <w:sz w:val="20"/>
                <w:szCs w:val="20"/>
              </w:rPr>
              <w:t>Broad Area of Need:</w:t>
            </w:r>
          </w:p>
        </w:tc>
        <w:tc>
          <w:tcPr>
            <w:tcW w:w="6611" w:type="dxa"/>
            <w:shd w:val="clear" w:color="auto" w:fill="A8D08D" w:themeFill="accent6" w:themeFillTint="99"/>
          </w:tcPr>
          <w:p w14:paraId="63F3DE78" w14:textId="1DC6CCC6" w:rsidR="00813DA7" w:rsidRPr="00EC78BA" w:rsidRDefault="00813DA7" w:rsidP="0041458D">
            <w:pPr>
              <w:rPr>
                <w:rFonts w:ascii="HfW cursive bold" w:hAnsi="HfW cursive bold" w:cs="Arial"/>
                <w:sz w:val="20"/>
                <w:szCs w:val="20"/>
              </w:rPr>
            </w:pPr>
            <w:r w:rsidRPr="00EC78BA">
              <w:rPr>
                <w:rFonts w:ascii="HfW cursive bold" w:hAnsi="HfW cursive bold" w:cs="Arial"/>
                <w:sz w:val="20"/>
                <w:szCs w:val="20"/>
              </w:rPr>
              <w:t xml:space="preserve">Social, Emotional and Mental Health Difficulties  </w:t>
            </w:r>
          </w:p>
        </w:tc>
      </w:tr>
      <w:tr w:rsidR="00813DA7" w:rsidRPr="00EC78BA" w14:paraId="42D0D8A2" w14:textId="77777777" w:rsidTr="0041458D">
        <w:tc>
          <w:tcPr>
            <w:tcW w:w="2405" w:type="dxa"/>
          </w:tcPr>
          <w:p w14:paraId="31A4339C" w14:textId="77777777" w:rsidR="00813DA7" w:rsidRPr="00EC78BA" w:rsidRDefault="00813DA7" w:rsidP="0041458D">
            <w:pPr>
              <w:jc w:val="center"/>
              <w:rPr>
                <w:rFonts w:ascii="HfW cursive bold" w:hAnsi="HfW cursive bold" w:cs="Arial"/>
                <w:sz w:val="20"/>
                <w:szCs w:val="20"/>
              </w:rPr>
            </w:pPr>
            <w:r w:rsidRPr="00EC78BA">
              <w:rPr>
                <w:rFonts w:ascii="HfW cursive bold" w:hAnsi="HfW cursive bold" w:cs="Arial"/>
                <w:sz w:val="20"/>
                <w:szCs w:val="20"/>
              </w:rPr>
              <w:t>Specific Area of Need:</w:t>
            </w:r>
          </w:p>
        </w:tc>
        <w:tc>
          <w:tcPr>
            <w:tcW w:w="6611" w:type="dxa"/>
          </w:tcPr>
          <w:p w14:paraId="035CA305" w14:textId="2CD6EFCF" w:rsidR="00813DA7" w:rsidRPr="00EC78BA" w:rsidRDefault="00813DA7" w:rsidP="00813DA7">
            <w:pPr>
              <w:rPr>
                <w:rFonts w:ascii="HfW cursive bold" w:hAnsi="HfW cursive bold" w:cs="Arial"/>
                <w:sz w:val="20"/>
                <w:szCs w:val="20"/>
              </w:rPr>
            </w:pPr>
            <w:r w:rsidRPr="00EC78BA">
              <w:rPr>
                <w:rFonts w:ascii="HfW cursive bold" w:hAnsi="HfW cursive bold" w:cs="Arial"/>
                <w:sz w:val="20"/>
                <w:szCs w:val="20"/>
              </w:rPr>
              <w:t xml:space="preserve">3.1 Trauma </w:t>
            </w:r>
          </w:p>
          <w:p w14:paraId="4CBA91AB" w14:textId="6402262E" w:rsidR="00813DA7" w:rsidRPr="00EC78BA" w:rsidRDefault="00813DA7" w:rsidP="00813DA7">
            <w:pPr>
              <w:rPr>
                <w:rFonts w:ascii="HfW cursive bold" w:hAnsi="HfW cursive bold" w:cs="Arial"/>
                <w:sz w:val="20"/>
                <w:szCs w:val="20"/>
              </w:rPr>
            </w:pPr>
            <w:r w:rsidRPr="00EC78BA">
              <w:rPr>
                <w:rFonts w:ascii="HfW cursive bold" w:hAnsi="HfW cursive bold" w:cs="Arial"/>
                <w:sz w:val="20"/>
                <w:szCs w:val="20"/>
              </w:rPr>
              <w:t>3.2 ADHD</w:t>
            </w:r>
          </w:p>
          <w:p w14:paraId="1250DA3C" w14:textId="6EE90B1A" w:rsidR="00813DA7" w:rsidRPr="00EC78BA" w:rsidRDefault="00813DA7" w:rsidP="0041458D">
            <w:pPr>
              <w:rPr>
                <w:rFonts w:ascii="HfW cursive bold" w:hAnsi="HfW cursive bold" w:cs="Arial"/>
                <w:sz w:val="20"/>
                <w:szCs w:val="20"/>
              </w:rPr>
            </w:pPr>
            <w:r w:rsidRPr="00EC78BA">
              <w:rPr>
                <w:rFonts w:ascii="HfW cursive bold" w:hAnsi="HfW cursive bold" w:cs="Arial"/>
                <w:sz w:val="20"/>
                <w:szCs w:val="20"/>
              </w:rPr>
              <w:t>3.3 Anxiety</w:t>
            </w:r>
          </w:p>
        </w:tc>
      </w:tr>
    </w:tbl>
    <w:p w14:paraId="7C58A4B4" w14:textId="77BED761" w:rsidR="00A46AE3" w:rsidRDefault="00A46AE3" w:rsidP="00813DA7">
      <w:pPr>
        <w:rPr>
          <w:rFonts w:ascii="HfW cursive bold" w:hAnsi="HfW cursive bold" w:cs="Arial"/>
          <w:sz w:val="20"/>
          <w:szCs w:val="20"/>
          <w:u w:val="single"/>
        </w:rPr>
      </w:pPr>
    </w:p>
    <w:p w14:paraId="7C7E62A2" w14:textId="78322ED9" w:rsidR="00813DA7" w:rsidRPr="00EC78BA" w:rsidRDefault="00813DA7" w:rsidP="00813DA7">
      <w:pPr>
        <w:rPr>
          <w:rFonts w:ascii="HfW cursive bold" w:hAnsi="HfW cursive bold" w:cs="Arial"/>
          <w:sz w:val="20"/>
          <w:szCs w:val="20"/>
          <w:u w:val="single"/>
        </w:rPr>
      </w:pPr>
      <w:r w:rsidRPr="00EC78BA">
        <w:rPr>
          <w:rFonts w:ascii="HfW cursive bold" w:hAnsi="HfW cursive bold" w:cs="Arial"/>
          <w:sz w:val="20"/>
          <w:szCs w:val="20"/>
          <w:u w:val="single"/>
        </w:rPr>
        <w:t>3.1 Trauma</w:t>
      </w:r>
    </w:p>
    <w:tbl>
      <w:tblPr>
        <w:tblStyle w:val="TableGrid"/>
        <w:tblW w:w="9209" w:type="dxa"/>
        <w:tblLook w:val="04A0" w:firstRow="1" w:lastRow="0" w:firstColumn="1" w:lastColumn="0" w:noHBand="0" w:noVBand="1"/>
      </w:tblPr>
      <w:tblGrid>
        <w:gridCol w:w="9209"/>
      </w:tblGrid>
      <w:tr w:rsidR="00813DA7" w:rsidRPr="00EC78BA" w14:paraId="2D95D25E" w14:textId="77777777" w:rsidTr="0041458D">
        <w:tc>
          <w:tcPr>
            <w:tcW w:w="9209" w:type="dxa"/>
            <w:shd w:val="clear" w:color="auto" w:fill="E2EFD9" w:themeFill="accent6" w:themeFillTint="33"/>
          </w:tcPr>
          <w:p w14:paraId="179AED7F" w14:textId="77777777" w:rsidR="00813DA7" w:rsidRPr="00EC78BA" w:rsidRDefault="00813DA7" w:rsidP="0041458D">
            <w:pPr>
              <w:rPr>
                <w:rFonts w:ascii="HfW cursive bold" w:hAnsi="HfW cursive bold" w:cs="Arial"/>
                <w:sz w:val="20"/>
                <w:szCs w:val="20"/>
              </w:rPr>
            </w:pPr>
            <w:r w:rsidRPr="00EC78BA">
              <w:rPr>
                <w:rFonts w:ascii="HfW cursive bold" w:hAnsi="HfW cursive bold" w:cs="Arial"/>
                <w:sz w:val="20"/>
                <w:szCs w:val="20"/>
              </w:rPr>
              <w:t xml:space="preserve">Provision / Adaptations </w:t>
            </w:r>
          </w:p>
        </w:tc>
      </w:tr>
      <w:tr w:rsidR="00813DA7" w:rsidRPr="00EC78BA" w14:paraId="69CA176D" w14:textId="77777777" w:rsidTr="0041458D">
        <w:tc>
          <w:tcPr>
            <w:tcW w:w="9209" w:type="dxa"/>
          </w:tcPr>
          <w:p w14:paraId="73261CA5" w14:textId="77777777" w:rsidR="0060149D" w:rsidRPr="0060149D" w:rsidRDefault="0060149D" w:rsidP="0060149D">
            <w:pPr>
              <w:widowControl w:val="0"/>
              <w:tabs>
                <w:tab w:val="left" w:pos="979"/>
                <w:tab w:val="left" w:pos="980"/>
              </w:tabs>
              <w:autoSpaceDE w:val="0"/>
              <w:autoSpaceDN w:val="0"/>
              <w:ind w:right="25"/>
              <w:rPr>
                <w:rFonts w:ascii="HfW cursive bold" w:hAnsi="HfW cursive bold" w:cs="Tahoma"/>
                <w:bCs/>
                <w:sz w:val="20"/>
              </w:rPr>
            </w:pPr>
            <w:r>
              <w:rPr>
                <w:rFonts w:ascii="HfW cursive bold" w:hAnsi="HfW cursive bold" w:cs="Arial"/>
                <w:sz w:val="20"/>
                <w:szCs w:val="20"/>
              </w:rPr>
              <w:t xml:space="preserve">Staff should be </w:t>
            </w:r>
            <w:r w:rsidRPr="0060149D">
              <w:rPr>
                <w:rFonts w:ascii="HfW cursive bold" w:hAnsi="HfW cursive bold" w:cs="Tahoma"/>
                <w:bCs/>
                <w:sz w:val="20"/>
              </w:rPr>
              <w:t xml:space="preserve">Note that the behaviours exhibited may also be very physical and the child may be in fight/flight mode which may be seen as an aggressive response. </w:t>
            </w:r>
          </w:p>
          <w:p w14:paraId="55A6935B" w14:textId="77777777" w:rsidR="00F0293E" w:rsidRDefault="0060149D" w:rsidP="0060149D">
            <w:pPr>
              <w:widowControl w:val="0"/>
              <w:tabs>
                <w:tab w:val="left" w:pos="979"/>
                <w:tab w:val="left" w:pos="980"/>
              </w:tabs>
              <w:autoSpaceDE w:val="0"/>
              <w:autoSpaceDN w:val="0"/>
              <w:ind w:right="25"/>
              <w:rPr>
                <w:rFonts w:ascii="HfW cursive bold" w:hAnsi="HfW cursive bold" w:cs="Tahoma"/>
                <w:bCs/>
                <w:sz w:val="20"/>
              </w:rPr>
            </w:pPr>
            <w:r w:rsidRPr="0060149D">
              <w:rPr>
                <w:rFonts w:ascii="HfW cursive bold" w:hAnsi="HfW cursive bold" w:cs="Tahoma"/>
                <w:bCs/>
                <w:sz w:val="20"/>
              </w:rPr>
              <w:t>Staff must build a relationship with the child</w:t>
            </w:r>
            <w:r>
              <w:rPr>
                <w:rFonts w:ascii="HfW cursive bold" w:hAnsi="HfW cursive bold" w:cs="Tahoma"/>
                <w:bCs/>
                <w:sz w:val="20"/>
              </w:rPr>
              <w:t xml:space="preserve"> and observe patterns of behaviour and possible triggers so they can support and redirect. </w:t>
            </w:r>
          </w:p>
          <w:p w14:paraId="3A8BAA37" w14:textId="3EDD991B" w:rsidR="0060149D" w:rsidRPr="00F0293E" w:rsidRDefault="00F0293E" w:rsidP="00F0293E">
            <w:pPr>
              <w:pStyle w:val="ListParagraph"/>
              <w:numPr>
                <w:ilvl w:val="0"/>
                <w:numId w:val="27"/>
              </w:numPr>
              <w:rPr>
                <w:rFonts w:ascii="HfW cursive bold" w:hAnsi="HfW cursive bold" w:cs="Arial"/>
                <w:sz w:val="20"/>
                <w:szCs w:val="20"/>
              </w:rPr>
            </w:pPr>
            <w:r>
              <w:rPr>
                <w:rFonts w:ascii="HfW cursive bold" w:hAnsi="HfW cursive bold" w:cs="Arial"/>
                <w:sz w:val="20"/>
                <w:szCs w:val="20"/>
              </w:rPr>
              <w:t>Follow school guidance on adaptations for trauma.</w:t>
            </w:r>
            <w:r w:rsidR="0060149D" w:rsidRPr="00F0293E">
              <w:rPr>
                <w:rFonts w:ascii="HfW cursive bold" w:hAnsi="HfW cursive bold" w:cs="Tahoma"/>
                <w:bCs/>
                <w:sz w:val="20"/>
              </w:rPr>
              <w:t xml:space="preserve"> </w:t>
            </w:r>
          </w:p>
          <w:p w14:paraId="502BECF3" w14:textId="07334BD7" w:rsidR="0060149D" w:rsidRDefault="0060149D" w:rsidP="0060149D">
            <w:pPr>
              <w:pStyle w:val="ListParagraph"/>
              <w:widowControl w:val="0"/>
              <w:numPr>
                <w:ilvl w:val="0"/>
                <w:numId w:val="27"/>
              </w:numPr>
              <w:tabs>
                <w:tab w:val="left" w:pos="979"/>
                <w:tab w:val="left" w:pos="980"/>
              </w:tabs>
              <w:autoSpaceDE w:val="0"/>
              <w:autoSpaceDN w:val="0"/>
              <w:ind w:right="25"/>
              <w:rPr>
                <w:rFonts w:ascii="HfW cursive bold" w:hAnsi="HfW cursive bold" w:cs="Tahoma"/>
                <w:bCs/>
                <w:sz w:val="20"/>
              </w:rPr>
            </w:pPr>
            <w:r>
              <w:rPr>
                <w:rFonts w:ascii="HfW cursive bold" w:hAnsi="HfW cursive bold" w:cs="Tahoma"/>
                <w:bCs/>
                <w:sz w:val="20"/>
              </w:rPr>
              <w:t xml:space="preserve">Use concrete, pictorial representations of the maths to ensure the </w:t>
            </w:r>
            <w:proofErr w:type="spellStart"/>
            <w:r>
              <w:rPr>
                <w:rFonts w:ascii="HfW cursive bold" w:hAnsi="HfW cursive bold" w:cs="Tahoma"/>
                <w:bCs/>
                <w:sz w:val="20"/>
              </w:rPr>
              <w:t>indviduals</w:t>
            </w:r>
            <w:proofErr w:type="spellEnd"/>
            <w:r>
              <w:rPr>
                <w:rFonts w:ascii="HfW cursive bold" w:hAnsi="HfW cursive bold" w:cs="Tahoma"/>
                <w:bCs/>
                <w:sz w:val="20"/>
              </w:rPr>
              <w:t xml:space="preserve"> can access the</w:t>
            </w:r>
            <w:r w:rsidR="00F0293E">
              <w:rPr>
                <w:rFonts w:ascii="HfW cursive bold" w:hAnsi="HfW cursive bold" w:cs="Tahoma"/>
                <w:bCs/>
                <w:sz w:val="20"/>
              </w:rPr>
              <w:t xml:space="preserve"> abstract.</w:t>
            </w:r>
          </w:p>
          <w:p w14:paraId="29BF6951" w14:textId="77777777" w:rsidR="0060149D" w:rsidRDefault="0060149D" w:rsidP="0060149D">
            <w:pPr>
              <w:pStyle w:val="ListParagraph"/>
              <w:widowControl w:val="0"/>
              <w:numPr>
                <w:ilvl w:val="0"/>
                <w:numId w:val="27"/>
              </w:numPr>
              <w:tabs>
                <w:tab w:val="left" w:pos="979"/>
                <w:tab w:val="left" w:pos="980"/>
              </w:tabs>
              <w:autoSpaceDE w:val="0"/>
              <w:autoSpaceDN w:val="0"/>
              <w:ind w:right="25"/>
              <w:rPr>
                <w:rFonts w:ascii="HfW cursive bold" w:hAnsi="HfW cursive bold" w:cs="Tahoma"/>
                <w:bCs/>
                <w:sz w:val="20"/>
              </w:rPr>
            </w:pPr>
            <w:r>
              <w:rPr>
                <w:rFonts w:ascii="HfW cursive bold" w:hAnsi="HfW cursive bold" w:cs="Tahoma"/>
                <w:bCs/>
                <w:sz w:val="20"/>
              </w:rPr>
              <w:t xml:space="preserve">Supporting adults should have a clear understanding of the small step </w:t>
            </w:r>
          </w:p>
          <w:p w14:paraId="1825EA6B" w14:textId="1CB5FEB6" w:rsidR="0060149D" w:rsidRPr="0060149D" w:rsidRDefault="0060149D" w:rsidP="0060149D">
            <w:pPr>
              <w:pStyle w:val="ListParagraph"/>
              <w:widowControl w:val="0"/>
              <w:tabs>
                <w:tab w:val="left" w:pos="979"/>
                <w:tab w:val="left" w:pos="980"/>
              </w:tabs>
              <w:autoSpaceDE w:val="0"/>
              <w:autoSpaceDN w:val="0"/>
              <w:ind w:right="25"/>
              <w:rPr>
                <w:rFonts w:ascii="HfW cursive bold" w:hAnsi="HfW cursive bold" w:cs="Tahoma"/>
                <w:bCs/>
                <w:sz w:val="20"/>
              </w:rPr>
            </w:pPr>
            <w:r>
              <w:rPr>
                <w:rFonts w:ascii="HfW cursive bold" w:hAnsi="HfW cursive bold" w:cs="Tahoma"/>
                <w:bCs/>
                <w:sz w:val="20"/>
              </w:rPr>
              <w:t>progression (Use NCETM spines for reference)</w:t>
            </w:r>
            <w:r w:rsidRPr="0060149D">
              <w:rPr>
                <w:rFonts w:ascii="HfW cursive bold" w:hAnsi="HfW cursive bold" w:cs="Tahoma"/>
                <w:bCs/>
                <w:sz w:val="20"/>
              </w:rPr>
              <w:t xml:space="preserve"> </w:t>
            </w:r>
          </w:p>
          <w:p w14:paraId="0159B6E5" w14:textId="6B26F06F" w:rsidR="00813DA7" w:rsidRPr="00F0293E" w:rsidRDefault="0060149D" w:rsidP="00F0293E">
            <w:pPr>
              <w:pStyle w:val="ListParagraph"/>
              <w:numPr>
                <w:ilvl w:val="0"/>
                <w:numId w:val="27"/>
              </w:numPr>
              <w:rPr>
                <w:rFonts w:ascii="HfW cursive bold" w:hAnsi="HfW cursive bold" w:cs="Arial"/>
                <w:sz w:val="20"/>
                <w:szCs w:val="20"/>
              </w:rPr>
            </w:pPr>
            <w:r>
              <w:rPr>
                <w:rFonts w:ascii="HfW cursive bold" w:hAnsi="HfW cursive bold" w:cs="Arial"/>
                <w:sz w:val="20"/>
                <w:szCs w:val="20"/>
              </w:rPr>
              <w:t xml:space="preserve">Work to establish a positive </w:t>
            </w:r>
            <w:proofErr w:type="spellStart"/>
            <w:r>
              <w:rPr>
                <w:rFonts w:ascii="HfW cursive bold" w:hAnsi="HfW cursive bold" w:cs="Arial"/>
                <w:sz w:val="20"/>
                <w:szCs w:val="20"/>
              </w:rPr>
              <w:t>mindset</w:t>
            </w:r>
            <w:proofErr w:type="spellEnd"/>
            <w:r>
              <w:rPr>
                <w:rFonts w:ascii="HfW cursive bold" w:hAnsi="HfW cursive bold" w:cs="Arial"/>
                <w:sz w:val="20"/>
                <w:szCs w:val="20"/>
              </w:rPr>
              <w:t xml:space="preserve"> around maths and culture of mistakes being opportunities for learning and ‘gold dust’ so we know what we need to recap or learn next.</w:t>
            </w:r>
          </w:p>
        </w:tc>
      </w:tr>
    </w:tbl>
    <w:p w14:paraId="6A19D7F3" w14:textId="0070EE36" w:rsidR="00813DA7" w:rsidRPr="00EC78BA" w:rsidRDefault="00813DA7" w:rsidP="006A5E7E">
      <w:pPr>
        <w:spacing w:after="0"/>
        <w:rPr>
          <w:rFonts w:ascii="HfW cursive bold" w:hAnsi="HfW cursive bold" w:cs="Arial"/>
          <w:sz w:val="20"/>
          <w:szCs w:val="20"/>
        </w:rPr>
      </w:pPr>
    </w:p>
    <w:p w14:paraId="52AB012F" w14:textId="52145BB2" w:rsidR="00813DA7" w:rsidRPr="00EC78BA" w:rsidRDefault="00813DA7" w:rsidP="00813DA7">
      <w:pPr>
        <w:rPr>
          <w:rFonts w:ascii="HfW cursive bold" w:hAnsi="HfW cursive bold" w:cs="Arial"/>
          <w:sz w:val="20"/>
          <w:szCs w:val="20"/>
          <w:u w:val="single"/>
        </w:rPr>
      </w:pPr>
      <w:r w:rsidRPr="00EC78BA">
        <w:rPr>
          <w:rFonts w:ascii="HfW cursive bold" w:hAnsi="HfW cursive bold" w:cs="Arial"/>
          <w:sz w:val="20"/>
          <w:szCs w:val="20"/>
          <w:u w:val="single"/>
        </w:rPr>
        <w:t>3.2 ADHD</w:t>
      </w:r>
    </w:p>
    <w:tbl>
      <w:tblPr>
        <w:tblStyle w:val="TableGrid"/>
        <w:tblW w:w="9209" w:type="dxa"/>
        <w:tblLook w:val="04A0" w:firstRow="1" w:lastRow="0" w:firstColumn="1" w:lastColumn="0" w:noHBand="0" w:noVBand="1"/>
      </w:tblPr>
      <w:tblGrid>
        <w:gridCol w:w="9209"/>
      </w:tblGrid>
      <w:tr w:rsidR="00813DA7" w:rsidRPr="00EC78BA" w14:paraId="4D0486FD" w14:textId="77777777" w:rsidTr="0041458D">
        <w:tc>
          <w:tcPr>
            <w:tcW w:w="9209" w:type="dxa"/>
            <w:shd w:val="clear" w:color="auto" w:fill="E2EFD9" w:themeFill="accent6" w:themeFillTint="33"/>
          </w:tcPr>
          <w:p w14:paraId="055946FA" w14:textId="77777777" w:rsidR="00813DA7" w:rsidRPr="00EC78BA" w:rsidRDefault="00813DA7" w:rsidP="0041458D">
            <w:pPr>
              <w:rPr>
                <w:rFonts w:ascii="HfW cursive bold" w:hAnsi="HfW cursive bold" w:cs="Arial"/>
                <w:sz w:val="20"/>
                <w:szCs w:val="20"/>
              </w:rPr>
            </w:pPr>
            <w:r w:rsidRPr="00EC78BA">
              <w:rPr>
                <w:rFonts w:ascii="HfW cursive bold" w:hAnsi="HfW cursive bold" w:cs="Arial"/>
                <w:sz w:val="20"/>
                <w:szCs w:val="20"/>
              </w:rPr>
              <w:t xml:space="preserve">Provision / Adaptations </w:t>
            </w:r>
          </w:p>
        </w:tc>
      </w:tr>
      <w:tr w:rsidR="00813DA7" w:rsidRPr="00EC78BA" w14:paraId="2D2B1668" w14:textId="77777777" w:rsidTr="0041458D">
        <w:tc>
          <w:tcPr>
            <w:tcW w:w="9209" w:type="dxa"/>
          </w:tcPr>
          <w:p w14:paraId="4CD0A924" w14:textId="1F67A139" w:rsidR="00F0293E" w:rsidRPr="00F0293E" w:rsidRDefault="00F0293E" w:rsidP="00F0293E">
            <w:pPr>
              <w:rPr>
                <w:rFonts w:ascii="HfW cursive bold" w:hAnsi="HfW cursive bold" w:cs="Tahoma"/>
                <w:sz w:val="20"/>
                <w:szCs w:val="20"/>
              </w:rPr>
            </w:pPr>
            <w:r w:rsidRPr="00F0293E">
              <w:rPr>
                <w:rFonts w:ascii="HfW cursive bold" w:hAnsi="HfW cursive bold" w:cs="Tahoma"/>
                <w:sz w:val="20"/>
                <w:szCs w:val="20"/>
              </w:rPr>
              <w:t xml:space="preserve">Ensure a range of practical tasks to allow the learners to be active when in lesson.  </w:t>
            </w:r>
          </w:p>
          <w:p w14:paraId="4E65F883" w14:textId="1B327D84" w:rsidR="00F0293E" w:rsidRDefault="00F0293E" w:rsidP="00F0293E">
            <w:pPr>
              <w:tabs>
                <w:tab w:val="left" w:pos="3516"/>
              </w:tabs>
              <w:rPr>
                <w:rFonts w:ascii="HfW cursive bold" w:hAnsi="HfW cursive bold" w:cs="Tahoma"/>
                <w:sz w:val="20"/>
                <w:szCs w:val="20"/>
              </w:rPr>
            </w:pPr>
            <w:r w:rsidRPr="00F0293E">
              <w:rPr>
                <w:rFonts w:ascii="HfW cursive bold" w:hAnsi="HfW cursive bold" w:cs="Tahoma"/>
                <w:sz w:val="20"/>
                <w:szCs w:val="20"/>
              </w:rPr>
              <w:t>Allow some activities where learners with ADHD are allowed to work alone. People with ADHD often feel group working is a challenge.</w:t>
            </w:r>
          </w:p>
          <w:p w14:paraId="7B05FA01" w14:textId="77777777" w:rsidR="00F0293E" w:rsidRDefault="00F0293E" w:rsidP="00F0293E">
            <w:pPr>
              <w:tabs>
                <w:tab w:val="left" w:pos="3516"/>
              </w:tabs>
              <w:rPr>
                <w:rFonts w:ascii="HfW cursive bold" w:hAnsi="HfW cursive bold" w:cs="Tahoma"/>
                <w:sz w:val="20"/>
                <w:szCs w:val="20"/>
              </w:rPr>
            </w:pPr>
          </w:p>
          <w:p w14:paraId="5BB2DBDB" w14:textId="77777777" w:rsidR="00F0293E" w:rsidRDefault="00F0293E" w:rsidP="00F0293E">
            <w:pPr>
              <w:pStyle w:val="ListParagraph"/>
              <w:numPr>
                <w:ilvl w:val="0"/>
                <w:numId w:val="27"/>
              </w:numPr>
              <w:tabs>
                <w:tab w:val="left" w:pos="3516"/>
              </w:tabs>
              <w:rPr>
                <w:rFonts w:ascii="HfW cursive bold" w:hAnsi="HfW cursive bold" w:cs="Tahoma"/>
                <w:sz w:val="20"/>
                <w:szCs w:val="20"/>
              </w:rPr>
            </w:pPr>
            <w:r>
              <w:rPr>
                <w:rFonts w:ascii="HfW cursive bold" w:hAnsi="HfW cursive bold" w:cs="Tahoma"/>
                <w:sz w:val="20"/>
                <w:szCs w:val="20"/>
              </w:rPr>
              <w:t>Use standing desks as appropriate.</w:t>
            </w:r>
          </w:p>
          <w:p w14:paraId="6A744613" w14:textId="77777777" w:rsidR="00F0293E" w:rsidRDefault="00F0293E" w:rsidP="00F0293E">
            <w:pPr>
              <w:pStyle w:val="ListParagraph"/>
              <w:numPr>
                <w:ilvl w:val="0"/>
                <w:numId w:val="27"/>
              </w:numPr>
              <w:tabs>
                <w:tab w:val="left" w:pos="3516"/>
              </w:tabs>
              <w:rPr>
                <w:rFonts w:ascii="HfW cursive bold" w:hAnsi="HfW cursive bold" w:cs="Tahoma"/>
                <w:sz w:val="20"/>
                <w:szCs w:val="20"/>
              </w:rPr>
            </w:pPr>
            <w:r>
              <w:rPr>
                <w:rFonts w:ascii="HfW cursive bold" w:hAnsi="HfW cursive bold" w:cs="Tahoma"/>
                <w:sz w:val="20"/>
                <w:szCs w:val="20"/>
              </w:rPr>
              <w:t>Consistent lesson design in independent work supports breaking learning into small chunks of information.</w:t>
            </w:r>
          </w:p>
          <w:p w14:paraId="45B41064" w14:textId="77777777" w:rsidR="00F0293E" w:rsidRDefault="00F0293E" w:rsidP="00F0293E">
            <w:pPr>
              <w:pStyle w:val="ListParagraph"/>
              <w:numPr>
                <w:ilvl w:val="0"/>
                <w:numId w:val="27"/>
              </w:numPr>
              <w:tabs>
                <w:tab w:val="left" w:pos="3516"/>
              </w:tabs>
              <w:rPr>
                <w:rFonts w:ascii="HfW cursive bold" w:hAnsi="HfW cursive bold" w:cs="Tahoma"/>
                <w:sz w:val="20"/>
                <w:szCs w:val="20"/>
              </w:rPr>
            </w:pPr>
            <w:r>
              <w:rPr>
                <w:rFonts w:ascii="HfW cursive bold" w:hAnsi="HfW cursive bold" w:cs="Tahoma"/>
                <w:sz w:val="20"/>
                <w:szCs w:val="20"/>
              </w:rPr>
              <w:t>Provide pictorial cues to support learning of key concepts.</w:t>
            </w:r>
          </w:p>
          <w:p w14:paraId="04249291" w14:textId="77777777" w:rsidR="00F0293E" w:rsidRDefault="00F0293E" w:rsidP="00F0293E">
            <w:pPr>
              <w:pStyle w:val="ListParagraph"/>
              <w:numPr>
                <w:ilvl w:val="0"/>
                <w:numId w:val="27"/>
              </w:numPr>
              <w:tabs>
                <w:tab w:val="left" w:pos="3516"/>
              </w:tabs>
              <w:rPr>
                <w:rFonts w:ascii="HfW cursive bold" w:hAnsi="HfW cursive bold" w:cs="Tahoma"/>
                <w:sz w:val="20"/>
                <w:szCs w:val="20"/>
              </w:rPr>
            </w:pPr>
            <w:r>
              <w:rPr>
                <w:rFonts w:ascii="HfW cursive bold" w:hAnsi="HfW cursive bold" w:cs="Tahoma"/>
                <w:sz w:val="20"/>
                <w:szCs w:val="20"/>
              </w:rPr>
              <w:t>Provide physical activity within lessons.</w:t>
            </w:r>
          </w:p>
          <w:p w14:paraId="051D36EC" w14:textId="567497E5" w:rsidR="00F0293E" w:rsidRPr="00F0293E" w:rsidRDefault="00F0293E" w:rsidP="00F0293E">
            <w:pPr>
              <w:pStyle w:val="ListParagraph"/>
              <w:numPr>
                <w:ilvl w:val="0"/>
                <w:numId w:val="27"/>
              </w:numPr>
              <w:tabs>
                <w:tab w:val="left" w:pos="3516"/>
              </w:tabs>
              <w:rPr>
                <w:rFonts w:ascii="HfW cursive bold" w:hAnsi="HfW cursive bold" w:cs="Tahoma"/>
                <w:sz w:val="20"/>
                <w:szCs w:val="20"/>
              </w:rPr>
            </w:pPr>
            <w:r>
              <w:rPr>
                <w:rFonts w:ascii="HfW cursive bold" w:hAnsi="HfW cursive bold" w:cs="Tahoma"/>
                <w:sz w:val="20"/>
                <w:szCs w:val="20"/>
              </w:rPr>
              <w:t>Use physical activity at the outset of lessons to aid recall, rehearsal as well as organising thoughts and linking to previous learning.</w:t>
            </w:r>
          </w:p>
          <w:p w14:paraId="0CC643FE" w14:textId="0B69E2E5" w:rsidR="00813DA7" w:rsidRPr="00A46AE3" w:rsidRDefault="00F0293E" w:rsidP="0041458D">
            <w:pPr>
              <w:pStyle w:val="ListParagraph"/>
              <w:numPr>
                <w:ilvl w:val="0"/>
                <w:numId w:val="29"/>
              </w:numPr>
              <w:rPr>
                <w:rFonts w:ascii="HfW cursive bold" w:hAnsi="HfW cursive bold" w:cs="Arial"/>
                <w:sz w:val="20"/>
                <w:szCs w:val="20"/>
              </w:rPr>
            </w:pPr>
            <w:r>
              <w:rPr>
                <w:rFonts w:ascii="HfW cursive bold" w:hAnsi="HfW cursive bold" w:cs="Arial"/>
                <w:sz w:val="20"/>
                <w:szCs w:val="20"/>
              </w:rPr>
              <w:t>Follow general school guidance on adaptations for ADHD.</w:t>
            </w:r>
          </w:p>
        </w:tc>
      </w:tr>
    </w:tbl>
    <w:p w14:paraId="530419A1" w14:textId="6F598E42" w:rsidR="00813DA7" w:rsidRPr="00EC78BA" w:rsidRDefault="00813DA7" w:rsidP="00813DA7">
      <w:pPr>
        <w:rPr>
          <w:rFonts w:ascii="HfW cursive bold" w:hAnsi="HfW cursive bold" w:cs="Arial"/>
          <w:sz w:val="20"/>
          <w:szCs w:val="20"/>
          <w:u w:val="single"/>
        </w:rPr>
      </w:pPr>
      <w:r w:rsidRPr="00EC78BA">
        <w:rPr>
          <w:rFonts w:ascii="HfW cursive bold" w:hAnsi="HfW cursive bold" w:cs="Arial"/>
          <w:sz w:val="20"/>
          <w:szCs w:val="20"/>
          <w:u w:val="single"/>
        </w:rPr>
        <w:t>3.3 Anxiety</w:t>
      </w:r>
    </w:p>
    <w:tbl>
      <w:tblPr>
        <w:tblStyle w:val="TableGrid"/>
        <w:tblW w:w="9209" w:type="dxa"/>
        <w:tblLook w:val="04A0" w:firstRow="1" w:lastRow="0" w:firstColumn="1" w:lastColumn="0" w:noHBand="0" w:noVBand="1"/>
      </w:tblPr>
      <w:tblGrid>
        <w:gridCol w:w="9209"/>
      </w:tblGrid>
      <w:tr w:rsidR="00813DA7" w:rsidRPr="00EC78BA" w14:paraId="52DD5DD4" w14:textId="77777777" w:rsidTr="0041458D">
        <w:tc>
          <w:tcPr>
            <w:tcW w:w="9209" w:type="dxa"/>
            <w:shd w:val="clear" w:color="auto" w:fill="E2EFD9" w:themeFill="accent6" w:themeFillTint="33"/>
          </w:tcPr>
          <w:p w14:paraId="5F582056" w14:textId="77777777" w:rsidR="00813DA7" w:rsidRPr="00EC78BA" w:rsidRDefault="00813DA7" w:rsidP="0041458D">
            <w:pPr>
              <w:rPr>
                <w:rFonts w:ascii="HfW cursive bold" w:hAnsi="HfW cursive bold" w:cs="Arial"/>
                <w:sz w:val="20"/>
                <w:szCs w:val="20"/>
              </w:rPr>
            </w:pPr>
            <w:r w:rsidRPr="00EC78BA">
              <w:rPr>
                <w:rFonts w:ascii="HfW cursive bold" w:hAnsi="HfW cursive bold" w:cs="Arial"/>
                <w:sz w:val="20"/>
                <w:szCs w:val="20"/>
              </w:rPr>
              <w:t xml:space="preserve">Provision / Adaptations </w:t>
            </w:r>
          </w:p>
        </w:tc>
      </w:tr>
      <w:tr w:rsidR="00813DA7" w:rsidRPr="00EC78BA" w14:paraId="5287ACC4" w14:textId="77777777" w:rsidTr="0041458D">
        <w:tc>
          <w:tcPr>
            <w:tcW w:w="9209" w:type="dxa"/>
          </w:tcPr>
          <w:p w14:paraId="78A43C3D" w14:textId="512469B5" w:rsidR="00F0293E" w:rsidRPr="00A46AE3" w:rsidRDefault="00F0293E" w:rsidP="00F0293E">
            <w:pPr>
              <w:widowControl w:val="0"/>
              <w:tabs>
                <w:tab w:val="left" w:pos="979"/>
                <w:tab w:val="left" w:pos="980"/>
              </w:tabs>
              <w:autoSpaceDE w:val="0"/>
              <w:autoSpaceDN w:val="0"/>
              <w:ind w:right="25"/>
              <w:rPr>
                <w:rFonts w:ascii="HfW cursive bold" w:hAnsi="HfW cursive bold" w:cs="Tahoma"/>
                <w:bCs/>
                <w:sz w:val="18"/>
                <w:szCs w:val="18"/>
              </w:rPr>
            </w:pPr>
            <w:r w:rsidRPr="00A46AE3">
              <w:rPr>
                <w:rFonts w:ascii="HfW cursive bold" w:hAnsi="HfW cursive bold" w:cs="Arial"/>
                <w:sz w:val="18"/>
                <w:szCs w:val="18"/>
              </w:rPr>
              <w:t xml:space="preserve">Staff should </w:t>
            </w:r>
            <w:proofErr w:type="spellStart"/>
            <w:r w:rsidRPr="00A46AE3">
              <w:rPr>
                <w:rFonts w:ascii="HfW cursive bold" w:hAnsi="HfW cursive bold" w:cs="Arial"/>
                <w:sz w:val="18"/>
                <w:szCs w:val="18"/>
              </w:rPr>
              <w:t>note</w:t>
            </w:r>
            <w:r w:rsidRPr="00A46AE3">
              <w:rPr>
                <w:rFonts w:ascii="HfW cursive bold" w:hAnsi="HfW cursive bold" w:cs="Tahoma"/>
                <w:bCs/>
                <w:sz w:val="18"/>
                <w:szCs w:val="18"/>
              </w:rPr>
              <w:t>that</w:t>
            </w:r>
            <w:proofErr w:type="spellEnd"/>
            <w:r w:rsidRPr="00A46AE3">
              <w:rPr>
                <w:rFonts w:ascii="HfW cursive bold" w:hAnsi="HfW cursive bold" w:cs="Tahoma"/>
                <w:bCs/>
                <w:sz w:val="18"/>
                <w:szCs w:val="18"/>
              </w:rPr>
              <w:t xml:space="preserve"> the behaviours exhibited may also be very physical and the child may be in fight/flight mode which may be seen as an aggressive response. </w:t>
            </w:r>
          </w:p>
          <w:p w14:paraId="4FA7F575" w14:textId="77777777" w:rsidR="00F0293E" w:rsidRPr="00A46AE3" w:rsidRDefault="00F0293E" w:rsidP="00F0293E">
            <w:pPr>
              <w:widowControl w:val="0"/>
              <w:tabs>
                <w:tab w:val="left" w:pos="979"/>
                <w:tab w:val="left" w:pos="980"/>
              </w:tabs>
              <w:autoSpaceDE w:val="0"/>
              <w:autoSpaceDN w:val="0"/>
              <w:ind w:right="25"/>
              <w:rPr>
                <w:rFonts w:ascii="HfW cursive bold" w:hAnsi="HfW cursive bold" w:cs="Tahoma"/>
                <w:bCs/>
                <w:sz w:val="18"/>
                <w:szCs w:val="18"/>
              </w:rPr>
            </w:pPr>
            <w:r w:rsidRPr="00A46AE3">
              <w:rPr>
                <w:rFonts w:ascii="HfW cursive bold" w:hAnsi="HfW cursive bold" w:cs="Tahoma"/>
                <w:bCs/>
                <w:sz w:val="18"/>
                <w:szCs w:val="18"/>
              </w:rPr>
              <w:t xml:space="preserve">Staff must build a relationship with the child and observe patterns of behaviour and possible triggers so they can support and redirect. </w:t>
            </w:r>
          </w:p>
          <w:p w14:paraId="798068BC" w14:textId="22D78B98" w:rsidR="00F0293E" w:rsidRPr="00F0293E" w:rsidRDefault="00F0293E" w:rsidP="00F0293E">
            <w:pPr>
              <w:pStyle w:val="ListParagraph"/>
              <w:numPr>
                <w:ilvl w:val="0"/>
                <w:numId w:val="29"/>
              </w:numPr>
              <w:rPr>
                <w:rFonts w:ascii="HfW cursive bold" w:hAnsi="HfW cursive bold" w:cs="Arial"/>
                <w:sz w:val="20"/>
                <w:szCs w:val="20"/>
              </w:rPr>
            </w:pPr>
            <w:r>
              <w:rPr>
                <w:rFonts w:ascii="HfW cursive bold" w:hAnsi="HfW cursive bold" w:cs="Arial"/>
                <w:sz w:val="20"/>
                <w:szCs w:val="20"/>
              </w:rPr>
              <w:t>Follow school guidance on adaptations for anxiety.</w:t>
            </w:r>
            <w:r w:rsidRPr="00F0293E">
              <w:rPr>
                <w:rFonts w:ascii="HfW cursive bold" w:hAnsi="HfW cursive bold" w:cs="Tahoma"/>
                <w:bCs/>
                <w:sz w:val="20"/>
              </w:rPr>
              <w:t xml:space="preserve"> </w:t>
            </w:r>
          </w:p>
          <w:p w14:paraId="4E3EEF54" w14:textId="77777777" w:rsidR="00F0293E" w:rsidRDefault="00F0293E" w:rsidP="00F0293E">
            <w:pPr>
              <w:pStyle w:val="ListParagraph"/>
              <w:widowControl w:val="0"/>
              <w:numPr>
                <w:ilvl w:val="0"/>
                <w:numId w:val="29"/>
              </w:numPr>
              <w:tabs>
                <w:tab w:val="left" w:pos="979"/>
                <w:tab w:val="left" w:pos="980"/>
              </w:tabs>
              <w:autoSpaceDE w:val="0"/>
              <w:autoSpaceDN w:val="0"/>
              <w:ind w:right="25"/>
              <w:rPr>
                <w:rFonts w:ascii="HfW cursive bold" w:hAnsi="HfW cursive bold" w:cs="Tahoma"/>
                <w:bCs/>
                <w:sz w:val="20"/>
              </w:rPr>
            </w:pPr>
            <w:r>
              <w:rPr>
                <w:rFonts w:ascii="HfW cursive bold" w:hAnsi="HfW cursive bold" w:cs="Tahoma"/>
                <w:bCs/>
                <w:sz w:val="20"/>
              </w:rPr>
              <w:t xml:space="preserve">Use concrete, pictorial representations of the maths to ensure the </w:t>
            </w:r>
            <w:proofErr w:type="spellStart"/>
            <w:r>
              <w:rPr>
                <w:rFonts w:ascii="HfW cursive bold" w:hAnsi="HfW cursive bold" w:cs="Tahoma"/>
                <w:bCs/>
                <w:sz w:val="20"/>
              </w:rPr>
              <w:t>indviduals</w:t>
            </w:r>
            <w:proofErr w:type="spellEnd"/>
            <w:r>
              <w:rPr>
                <w:rFonts w:ascii="HfW cursive bold" w:hAnsi="HfW cursive bold" w:cs="Tahoma"/>
                <w:bCs/>
                <w:sz w:val="20"/>
              </w:rPr>
              <w:t xml:space="preserve"> can access the abstract.</w:t>
            </w:r>
          </w:p>
          <w:p w14:paraId="5F704D3E" w14:textId="77777777" w:rsidR="00F0293E" w:rsidRDefault="00F0293E" w:rsidP="00F0293E">
            <w:pPr>
              <w:pStyle w:val="ListParagraph"/>
              <w:widowControl w:val="0"/>
              <w:numPr>
                <w:ilvl w:val="0"/>
                <w:numId w:val="29"/>
              </w:numPr>
              <w:tabs>
                <w:tab w:val="left" w:pos="979"/>
                <w:tab w:val="left" w:pos="980"/>
              </w:tabs>
              <w:autoSpaceDE w:val="0"/>
              <w:autoSpaceDN w:val="0"/>
              <w:ind w:right="25"/>
              <w:rPr>
                <w:rFonts w:ascii="HfW cursive bold" w:hAnsi="HfW cursive bold" w:cs="Tahoma"/>
                <w:bCs/>
                <w:sz w:val="20"/>
              </w:rPr>
            </w:pPr>
            <w:r>
              <w:rPr>
                <w:rFonts w:ascii="HfW cursive bold" w:hAnsi="HfW cursive bold" w:cs="Tahoma"/>
                <w:bCs/>
                <w:sz w:val="20"/>
              </w:rPr>
              <w:t xml:space="preserve">Supporting adults should have a clear understanding of the small step </w:t>
            </w:r>
          </w:p>
          <w:p w14:paraId="72503AA8" w14:textId="77777777" w:rsidR="00F0293E" w:rsidRPr="0060149D" w:rsidRDefault="00F0293E" w:rsidP="00F0293E">
            <w:pPr>
              <w:pStyle w:val="ListParagraph"/>
              <w:widowControl w:val="0"/>
              <w:tabs>
                <w:tab w:val="left" w:pos="979"/>
                <w:tab w:val="left" w:pos="980"/>
              </w:tabs>
              <w:autoSpaceDE w:val="0"/>
              <w:autoSpaceDN w:val="0"/>
              <w:ind w:right="25"/>
              <w:rPr>
                <w:rFonts w:ascii="HfW cursive bold" w:hAnsi="HfW cursive bold" w:cs="Tahoma"/>
                <w:bCs/>
                <w:sz w:val="20"/>
              </w:rPr>
            </w:pPr>
            <w:r>
              <w:rPr>
                <w:rFonts w:ascii="HfW cursive bold" w:hAnsi="HfW cursive bold" w:cs="Tahoma"/>
                <w:bCs/>
                <w:sz w:val="20"/>
              </w:rPr>
              <w:t>progression (Use NCETM spines for reference)</w:t>
            </w:r>
            <w:r w:rsidRPr="0060149D">
              <w:rPr>
                <w:rFonts w:ascii="HfW cursive bold" w:hAnsi="HfW cursive bold" w:cs="Tahoma"/>
                <w:bCs/>
                <w:sz w:val="20"/>
              </w:rPr>
              <w:t xml:space="preserve"> </w:t>
            </w:r>
          </w:p>
          <w:p w14:paraId="6257849F" w14:textId="24AF560A" w:rsidR="00813DA7" w:rsidRPr="00A46AE3" w:rsidRDefault="00F0293E" w:rsidP="0041458D">
            <w:pPr>
              <w:pStyle w:val="ListParagraph"/>
              <w:numPr>
                <w:ilvl w:val="0"/>
                <w:numId w:val="29"/>
              </w:numPr>
              <w:rPr>
                <w:rFonts w:ascii="HfW cursive bold" w:hAnsi="HfW cursive bold" w:cs="Arial"/>
                <w:sz w:val="20"/>
                <w:szCs w:val="20"/>
              </w:rPr>
            </w:pPr>
            <w:r>
              <w:rPr>
                <w:rFonts w:ascii="HfW cursive bold" w:hAnsi="HfW cursive bold" w:cs="Arial"/>
                <w:sz w:val="20"/>
                <w:szCs w:val="20"/>
              </w:rPr>
              <w:t xml:space="preserve">Work to establish a positive </w:t>
            </w:r>
            <w:proofErr w:type="spellStart"/>
            <w:r>
              <w:rPr>
                <w:rFonts w:ascii="HfW cursive bold" w:hAnsi="HfW cursive bold" w:cs="Arial"/>
                <w:sz w:val="20"/>
                <w:szCs w:val="20"/>
              </w:rPr>
              <w:t>mindset</w:t>
            </w:r>
            <w:proofErr w:type="spellEnd"/>
            <w:r>
              <w:rPr>
                <w:rFonts w:ascii="HfW cursive bold" w:hAnsi="HfW cursive bold" w:cs="Arial"/>
                <w:sz w:val="20"/>
                <w:szCs w:val="20"/>
              </w:rPr>
              <w:t xml:space="preserve"> around maths and culture of mistakes being opportunities for learning and ‘gold dust’ so we know what we need to recap or learn next.</w:t>
            </w:r>
          </w:p>
        </w:tc>
      </w:tr>
    </w:tbl>
    <w:p w14:paraId="3747A7FB" w14:textId="44D78ED0" w:rsidR="00813DA7" w:rsidRPr="00EC78BA" w:rsidRDefault="00813DA7" w:rsidP="006A5E7E">
      <w:pPr>
        <w:spacing w:after="0"/>
        <w:rPr>
          <w:rFonts w:ascii="HfW cursive bold" w:hAnsi="HfW cursive bold" w:cs="Arial"/>
          <w:sz w:val="20"/>
          <w:szCs w:val="20"/>
        </w:rPr>
      </w:pPr>
    </w:p>
    <w:tbl>
      <w:tblPr>
        <w:tblStyle w:val="TableGrid"/>
        <w:tblW w:w="0" w:type="auto"/>
        <w:tblLook w:val="04A0" w:firstRow="1" w:lastRow="0" w:firstColumn="1" w:lastColumn="0" w:noHBand="0" w:noVBand="1"/>
      </w:tblPr>
      <w:tblGrid>
        <w:gridCol w:w="2405"/>
        <w:gridCol w:w="6611"/>
      </w:tblGrid>
      <w:tr w:rsidR="00813DA7" w:rsidRPr="00EC78BA" w14:paraId="712080A1" w14:textId="77777777" w:rsidTr="0041458D">
        <w:tc>
          <w:tcPr>
            <w:tcW w:w="2405" w:type="dxa"/>
            <w:shd w:val="clear" w:color="auto" w:fill="A8D08D" w:themeFill="accent6" w:themeFillTint="99"/>
          </w:tcPr>
          <w:p w14:paraId="245FE1F0" w14:textId="77777777" w:rsidR="00813DA7" w:rsidRPr="00EC78BA" w:rsidRDefault="00813DA7" w:rsidP="0041458D">
            <w:pPr>
              <w:jc w:val="center"/>
              <w:rPr>
                <w:rFonts w:ascii="HfW cursive bold" w:hAnsi="HfW cursive bold" w:cs="Arial"/>
                <w:sz w:val="20"/>
                <w:szCs w:val="20"/>
              </w:rPr>
            </w:pPr>
            <w:r w:rsidRPr="00EC78BA">
              <w:rPr>
                <w:rFonts w:ascii="HfW cursive bold" w:hAnsi="HfW cursive bold" w:cs="Arial"/>
                <w:sz w:val="20"/>
                <w:szCs w:val="20"/>
              </w:rPr>
              <w:t>Broad Area of Need:</w:t>
            </w:r>
          </w:p>
        </w:tc>
        <w:tc>
          <w:tcPr>
            <w:tcW w:w="6611" w:type="dxa"/>
            <w:shd w:val="clear" w:color="auto" w:fill="A8D08D" w:themeFill="accent6" w:themeFillTint="99"/>
          </w:tcPr>
          <w:p w14:paraId="0D6B86D6" w14:textId="3CEE8765" w:rsidR="00813DA7" w:rsidRPr="00EC78BA" w:rsidRDefault="00813DA7" w:rsidP="0041458D">
            <w:pPr>
              <w:rPr>
                <w:rFonts w:ascii="HfW cursive bold" w:hAnsi="HfW cursive bold" w:cs="Arial"/>
                <w:sz w:val="20"/>
                <w:szCs w:val="20"/>
              </w:rPr>
            </w:pPr>
            <w:r w:rsidRPr="00EC78BA">
              <w:rPr>
                <w:rFonts w:ascii="HfW cursive bold" w:hAnsi="HfW cursive bold" w:cs="Arial"/>
                <w:sz w:val="20"/>
                <w:szCs w:val="20"/>
              </w:rPr>
              <w:t xml:space="preserve">Sensory and / or physical needs   </w:t>
            </w:r>
          </w:p>
        </w:tc>
      </w:tr>
      <w:tr w:rsidR="00813DA7" w:rsidRPr="00EC78BA" w14:paraId="17E0D84F" w14:textId="77777777" w:rsidTr="0041458D">
        <w:tc>
          <w:tcPr>
            <w:tcW w:w="2405" w:type="dxa"/>
          </w:tcPr>
          <w:p w14:paraId="06F385DF" w14:textId="77777777" w:rsidR="00813DA7" w:rsidRPr="00EC78BA" w:rsidRDefault="00813DA7" w:rsidP="0041458D">
            <w:pPr>
              <w:jc w:val="center"/>
              <w:rPr>
                <w:rFonts w:ascii="HfW cursive bold" w:hAnsi="HfW cursive bold" w:cs="Arial"/>
                <w:sz w:val="20"/>
                <w:szCs w:val="20"/>
              </w:rPr>
            </w:pPr>
            <w:r w:rsidRPr="00EC78BA">
              <w:rPr>
                <w:rFonts w:ascii="HfW cursive bold" w:hAnsi="HfW cursive bold" w:cs="Arial"/>
                <w:sz w:val="20"/>
                <w:szCs w:val="20"/>
              </w:rPr>
              <w:t>Specific Area of Need:</w:t>
            </w:r>
          </w:p>
        </w:tc>
        <w:tc>
          <w:tcPr>
            <w:tcW w:w="6611" w:type="dxa"/>
          </w:tcPr>
          <w:p w14:paraId="47636659" w14:textId="66767C2B" w:rsidR="00813DA7" w:rsidRPr="00EC78BA" w:rsidRDefault="00813DA7" w:rsidP="00813DA7">
            <w:pPr>
              <w:rPr>
                <w:rFonts w:ascii="HfW cursive bold" w:hAnsi="HfW cursive bold" w:cs="Arial"/>
                <w:sz w:val="20"/>
                <w:szCs w:val="20"/>
              </w:rPr>
            </w:pPr>
            <w:r w:rsidRPr="00EC78BA">
              <w:rPr>
                <w:rFonts w:ascii="HfW cursive bold" w:hAnsi="HfW cursive bold" w:cs="Arial"/>
                <w:sz w:val="20"/>
                <w:szCs w:val="20"/>
              </w:rPr>
              <w:t>4.1 Hearing Impairment (HI)</w:t>
            </w:r>
          </w:p>
          <w:p w14:paraId="6A865BF4" w14:textId="59386664" w:rsidR="00813DA7" w:rsidRPr="00EC78BA" w:rsidRDefault="00813DA7" w:rsidP="00813DA7">
            <w:pPr>
              <w:rPr>
                <w:rFonts w:ascii="HfW cursive bold" w:hAnsi="HfW cursive bold" w:cs="Arial"/>
                <w:sz w:val="20"/>
                <w:szCs w:val="20"/>
              </w:rPr>
            </w:pPr>
            <w:r w:rsidRPr="00EC78BA">
              <w:rPr>
                <w:rFonts w:ascii="HfW cursive bold" w:hAnsi="HfW cursive bold" w:cs="Arial"/>
                <w:sz w:val="20"/>
                <w:szCs w:val="20"/>
              </w:rPr>
              <w:t>4.2 Visual Impairment (VI)</w:t>
            </w:r>
          </w:p>
          <w:p w14:paraId="63BD006A" w14:textId="070BD1FC" w:rsidR="00813DA7" w:rsidRPr="00EC78BA" w:rsidRDefault="00813DA7" w:rsidP="00813DA7">
            <w:pPr>
              <w:rPr>
                <w:rFonts w:ascii="HfW cursive bold" w:hAnsi="HfW cursive bold" w:cs="Arial"/>
                <w:sz w:val="20"/>
                <w:szCs w:val="20"/>
              </w:rPr>
            </w:pPr>
            <w:r w:rsidRPr="00EC78BA">
              <w:rPr>
                <w:rFonts w:ascii="HfW cursive bold" w:hAnsi="HfW cursive bold" w:cs="Arial"/>
                <w:sz w:val="20"/>
                <w:szCs w:val="20"/>
              </w:rPr>
              <w:t xml:space="preserve">4.3 Toileting </w:t>
            </w:r>
          </w:p>
          <w:p w14:paraId="6B8355EF" w14:textId="73E3B390" w:rsidR="00813DA7" w:rsidRPr="00EC78BA" w:rsidRDefault="00813DA7" w:rsidP="00813DA7">
            <w:pPr>
              <w:rPr>
                <w:rFonts w:ascii="HfW cursive bold" w:hAnsi="HfW cursive bold" w:cs="Arial"/>
                <w:sz w:val="20"/>
                <w:szCs w:val="20"/>
              </w:rPr>
            </w:pPr>
            <w:r w:rsidRPr="00EC78BA">
              <w:rPr>
                <w:rFonts w:ascii="HfW cursive bold" w:hAnsi="HfW cursive bold" w:cs="Arial"/>
                <w:sz w:val="20"/>
                <w:szCs w:val="20"/>
              </w:rPr>
              <w:t>4.4 Multisensory impairment</w:t>
            </w:r>
          </w:p>
          <w:p w14:paraId="5DEAE85B" w14:textId="62A221ED" w:rsidR="00813DA7" w:rsidRPr="00EC78BA" w:rsidRDefault="00813DA7" w:rsidP="0041458D">
            <w:pPr>
              <w:rPr>
                <w:rFonts w:ascii="HfW cursive bold" w:hAnsi="HfW cursive bold" w:cs="Arial"/>
                <w:sz w:val="20"/>
                <w:szCs w:val="20"/>
              </w:rPr>
            </w:pPr>
            <w:r w:rsidRPr="00EC78BA">
              <w:rPr>
                <w:rFonts w:ascii="HfW cursive bold" w:hAnsi="HfW cursive bold" w:cs="Arial"/>
                <w:sz w:val="20"/>
                <w:szCs w:val="20"/>
              </w:rPr>
              <w:t xml:space="preserve">4.5 Physical Disability </w:t>
            </w:r>
          </w:p>
        </w:tc>
      </w:tr>
    </w:tbl>
    <w:p w14:paraId="1C8E9110" w14:textId="23A6A5DF" w:rsidR="00813DA7" w:rsidRPr="00EC78BA" w:rsidRDefault="00813DA7" w:rsidP="006A5E7E">
      <w:pPr>
        <w:spacing w:after="0"/>
        <w:rPr>
          <w:rFonts w:ascii="HfW cursive bold" w:hAnsi="HfW cursive bold" w:cs="Arial"/>
          <w:sz w:val="20"/>
          <w:szCs w:val="20"/>
        </w:rPr>
      </w:pPr>
    </w:p>
    <w:p w14:paraId="7655C50D" w14:textId="77777777" w:rsidR="00813DA7" w:rsidRPr="00EC78BA" w:rsidRDefault="00813DA7" w:rsidP="00813DA7">
      <w:pPr>
        <w:spacing w:after="0"/>
        <w:rPr>
          <w:rFonts w:ascii="HfW cursive bold" w:hAnsi="HfW cursive bold" w:cs="Arial"/>
          <w:sz w:val="20"/>
          <w:szCs w:val="20"/>
        </w:rPr>
      </w:pPr>
    </w:p>
    <w:p w14:paraId="5375722B" w14:textId="68EFF17B" w:rsidR="00813DA7" w:rsidRPr="00EC78BA" w:rsidRDefault="00813DA7" w:rsidP="00813DA7">
      <w:pPr>
        <w:rPr>
          <w:rFonts w:ascii="HfW cursive bold" w:hAnsi="HfW cursive bold" w:cs="Arial"/>
          <w:sz w:val="20"/>
          <w:szCs w:val="20"/>
          <w:u w:val="single"/>
        </w:rPr>
      </w:pPr>
      <w:r w:rsidRPr="00EC78BA">
        <w:rPr>
          <w:rFonts w:ascii="HfW cursive bold" w:hAnsi="HfW cursive bold" w:cs="Arial"/>
          <w:sz w:val="20"/>
          <w:szCs w:val="20"/>
          <w:u w:val="single"/>
        </w:rPr>
        <w:t>4.1 Hearing Impairment (HI)</w:t>
      </w:r>
    </w:p>
    <w:tbl>
      <w:tblPr>
        <w:tblStyle w:val="TableGrid"/>
        <w:tblW w:w="9209" w:type="dxa"/>
        <w:tblLook w:val="04A0" w:firstRow="1" w:lastRow="0" w:firstColumn="1" w:lastColumn="0" w:noHBand="0" w:noVBand="1"/>
      </w:tblPr>
      <w:tblGrid>
        <w:gridCol w:w="9209"/>
      </w:tblGrid>
      <w:tr w:rsidR="00813DA7" w:rsidRPr="00EC78BA" w14:paraId="1727D29D" w14:textId="77777777" w:rsidTr="0041458D">
        <w:tc>
          <w:tcPr>
            <w:tcW w:w="9209" w:type="dxa"/>
            <w:shd w:val="clear" w:color="auto" w:fill="E2EFD9" w:themeFill="accent6" w:themeFillTint="33"/>
          </w:tcPr>
          <w:p w14:paraId="5BA9AB91" w14:textId="77777777" w:rsidR="00813DA7" w:rsidRPr="00EC78BA" w:rsidRDefault="00813DA7" w:rsidP="0041458D">
            <w:pPr>
              <w:rPr>
                <w:rFonts w:ascii="HfW cursive bold" w:hAnsi="HfW cursive bold" w:cs="Arial"/>
                <w:sz w:val="20"/>
                <w:szCs w:val="20"/>
              </w:rPr>
            </w:pPr>
            <w:r w:rsidRPr="00EC78BA">
              <w:rPr>
                <w:rFonts w:ascii="HfW cursive bold" w:hAnsi="HfW cursive bold" w:cs="Arial"/>
                <w:sz w:val="20"/>
                <w:szCs w:val="20"/>
              </w:rPr>
              <w:t xml:space="preserve">Provision / Adaptations </w:t>
            </w:r>
          </w:p>
        </w:tc>
      </w:tr>
      <w:tr w:rsidR="00813DA7" w:rsidRPr="00EC78BA" w14:paraId="1500F653" w14:textId="77777777" w:rsidTr="0041458D">
        <w:tc>
          <w:tcPr>
            <w:tcW w:w="9209" w:type="dxa"/>
          </w:tcPr>
          <w:p w14:paraId="6DC78AF4" w14:textId="62458A60" w:rsidR="00813DA7" w:rsidRDefault="00F0293E" w:rsidP="0041458D">
            <w:pPr>
              <w:rPr>
                <w:rFonts w:ascii="HfW cursive bold" w:hAnsi="HfW cursive bold" w:cs="Arial"/>
                <w:sz w:val="20"/>
                <w:szCs w:val="20"/>
              </w:rPr>
            </w:pPr>
            <w:r>
              <w:rPr>
                <w:rFonts w:ascii="HfW cursive bold" w:hAnsi="HfW cursive bold" w:cs="Arial"/>
                <w:sz w:val="20"/>
                <w:szCs w:val="20"/>
              </w:rPr>
              <w:t>Follow general school guidance on hearing impairment.</w:t>
            </w:r>
          </w:p>
          <w:p w14:paraId="2AC6503D" w14:textId="310BBB71" w:rsidR="00A46AE3" w:rsidRPr="00A46AE3" w:rsidRDefault="00A46AE3" w:rsidP="00A46AE3">
            <w:pPr>
              <w:pStyle w:val="ListParagraph"/>
              <w:numPr>
                <w:ilvl w:val="0"/>
                <w:numId w:val="29"/>
              </w:numPr>
              <w:rPr>
                <w:rFonts w:ascii="HfW cursive bold" w:hAnsi="HfW cursive bold" w:cs="Arial"/>
                <w:sz w:val="20"/>
                <w:szCs w:val="20"/>
              </w:rPr>
            </w:pPr>
            <w:r>
              <w:rPr>
                <w:rFonts w:ascii="HfW cursive bold" w:hAnsi="HfW cursive bold" w:cs="Arial"/>
                <w:sz w:val="20"/>
                <w:szCs w:val="20"/>
              </w:rPr>
              <w:t>Pre teach vocabulary and stem sentences.</w:t>
            </w:r>
          </w:p>
        </w:tc>
      </w:tr>
    </w:tbl>
    <w:p w14:paraId="4B361F26" w14:textId="580FEACD" w:rsidR="00813DA7" w:rsidRPr="00EC78BA" w:rsidRDefault="00813DA7" w:rsidP="006A5E7E">
      <w:pPr>
        <w:spacing w:after="0"/>
        <w:rPr>
          <w:rFonts w:ascii="HfW cursive bold" w:hAnsi="HfW cursive bold" w:cs="Arial"/>
          <w:sz w:val="20"/>
          <w:szCs w:val="20"/>
        </w:rPr>
      </w:pPr>
    </w:p>
    <w:p w14:paraId="425C57D6" w14:textId="77777777" w:rsidR="00813DA7" w:rsidRPr="00EC78BA" w:rsidRDefault="00813DA7" w:rsidP="00813DA7">
      <w:pPr>
        <w:spacing w:after="0"/>
        <w:rPr>
          <w:rFonts w:ascii="HfW cursive bold" w:hAnsi="HfW cursive bold" w:cs="Arial"/>
          <w:sz w:val="20"/>
          <w:szCs w:val="20"/>
        </w:rPr>
      </w:pPr>
    </w:p>
    <w:p w14:paraId="6BA28D3F" w14:textId="71FC67BE" w:rsidR="00813DA7" w:rsidRPr="00EC78BA" w:rsidRDefault="00813DA7" w:rsidP="00813DA7">
      <w:pPr>
        <w:rPr>
          <w:rFonts w:ascii="HfW cursive bold" w:hAnsi="HfW cursive bold" w:cs="Arial"/>
          <w:sz w:val="20"/>
          <w:szCs w:val="20"/>
          <w:u w:val="single"/>
        </w:rPr>
      </w:pPr>
      <w:r w:rsidRPr="00EC78BA">
        <w:rPr>
          <w:rFonts w:ascii="HfW cursive bold" w:hAnsi="HfW cursive bold" w:cs="Arial"/>
          <w:sz w:val="20"/>
          <w:szCs w:val="20"/>
          <w:u w:val="single"/>
        </w:rPr>
        <w:t>4.2 Visual Impairment (VI)</w:t>
      </w:r>
    </w:p>
    <w:tbl>
      <w:tblPr>
        <w:tblStyle w:val="TableGrid"/>
        <w:tblW w:w="9209" w:type="dxa"/>
        <w:tblLook w:val="04A0" w:firstRow="1" w:lastRow="0" w:firstColumn="1" w:lastColumn="0" w:noHBand="0" w:noVBand="1"/>
      </w:tblPr>
      <w:tblGrid>
        <w:gridCol w:w="9209"/>
      </w:tblGrid>
      <w:tr w:rsidR="00813DA7" w:rsidRPr="00EC78BA" w14:paraId="7E720934" w14:textId="77777777" w:rsidTr="0041458D">
        <w:tc>
          <w:tcPr>
            <w:tcW w:w="9209" w:type="dxa"/>
            <w:shd w:val="clear" w:color="auto" w:fill="E2EFD9" w:themeFill="accent6" w:themeFillTint="33"/>
          </w:tcPr>
          <w:p w14:paraId="5611A84A" w14:textId="77777777" w:rsidR="00813DA7" w:rsidRPr="00EC78BA" w:rsidRDefault="00813DA7" w:rsidP="0041458D">
            <w:pPr>
              <w:rPr>
                <w:rFonts w:ascii="HfW cursive bold" w:hAnsi="HfW cursive bold" w:cs="Arial"/>
                <w:sz w:val="20"/>
                <w:szCs w:val="20"/>
              </w:rPr>
            </w:pPr>
            <w:r w:rsidRPr="00EC78BA">
              <w:rPr>
                <w:rFonts w:ascii="HfW cursive bold" w:hAnsi="HfW cursive bold" w:cs="Arial"/>
                <w:sz w:val="20"/>
                <w:szCs w:val="20"/>
              </w:rPr>
              <w:t xml:space="preserve">Provision / Adaptations </w:t>
            </w:r>
          </w:p>
        </w:tc>
      </w:tr>
      <w:tr w:rsidR="00813DA7" w:rsidRPr="00EC78BA" w14:paraId="7B70A3D8" w14:textId="77777777" w:rsidTr="0041458D">
        <w:tc>
          <w:tcPr>
            <w:tcW w:w="9209" w:type="dxa"/>
          </w:tcPr>
          <w:p w14:paraId="28A267F6" w14:textId="4AA225F7" w:rsidR="00A46AE3" w:rsidRDefault="00A46AE3" w:rsidP="00A46AE3">
            <w:pPr>
              <w:rPr>
                <w:rFonts w:ascii="HfW cursive bold" w:hAnsi="HfW cursive bold" w:cs="Arial"/>
                <w:sz w:val="20"/>
                <w:szCs w:val="20"/>
              </w:rPr>
            </w:pPr>
            <w:r>
              <w:rPr>
                <w:rFonts w:ascii="HfW cursive bold" w:hAnsi="HfW cursive bold" w:cs="Arial"/>
                <w:sz w:val="20"/>
                <w:szCs w:val="20"/>
              </w:rPr>
              <w:t>Follow general school guidance on visual impairment.</w:t>
            </w:r>
          </w:p>
          <w:p w14:paraId="12C0F10F" w14:textId="73EBF938" w:rsidR="00A46AE3" w:rsidRPr="00A46AE3" w:rsidRDefault="00A46AE3" w:rsidP="00A46AE3">
            <w:pPr>
              <w:pStyle w:val="ListParagraph"/>
              <w:numPr>
                <w:ilvl w:val="0"/>
                <w:numId w:val="29"/>
              </w:numPr>
              <w:rPr>
                <w:rFonts w:ascii="HfW cursive bold" w:hAnsi="HfW cursive bold" w:cs="Tahoma"/>
                <w:sz w:val="20"/>
                <w:szCs w:val="20"/>
              </w:rPr>
            </w:pPr>
            <w:r w:rsidRPr="00A46AE3">
              <w:rPr>
                <w:rFonts w:ascii="HfW cursive bold" w:hAnsi="HfW cursive bold" w:cs="Tahoma"/>
                <w:sz w:val="20"/>
                <w:szCs w:val="20"/>
              </w:rPr>
              <w:t>Support learning with a range if manipulatives and concrete apparatus</w:t>
            </w:r>
          </w:p>
          <w:p w14:paraId="0EEC8B78" w14:textId="77777777" w:rsidR="00A46AE3" w:rsidRPr="00A46AE3" w:rsidRDefault="00A46AE3" w:rsidP="00A46AE3">
            <w:pPr>
              <w:pStyle w:val="ListParagraph"/>
              <w:numPr>
                <w:ilvl w:val="0"/>
                <w:numId w:val="29"/>
              </w:numPr>
              <w:rPr>
                <w:rFonts w:ascii="HfW cursive bold" w:hAnsi="HfW cursive bold" w:cs="Tahoma"/>
                <w:sz w:val="20"/>
                <w:szCs w:val="20"/>
              </w:rPr>
            </w:pPr>
            <w:r w:rsidRPr="00A46AE3">
              <w:rPr>
                <w:rFonts w:ascii="HfW cursive bold" w:hAnsi="HfW cursive bold" w:cs="Tahoma"/>
                <w:sz w:val="20"/>
                <w:szCs w:val="20"/>
              </w:rPr>
              <w:t xml:space="preserve">Use of large print measuring devices – </w:t>
            </w:r>
            <w:proofErr w:type="spellStart"/>
            <w:r w:rsidRPr="00A46AE3">
              <w:rPr>
                <w:rFonts w:ascii="HfW cursive bold" w:hAnsi="HfW cursive bold" w:cs="Tahoma"/>
                <w:sz w:val="20"/>
                <w:szCs w:val="20"/>
              </w:rPr>
              <w:t>eg</w:t>
            </w:r>
            <w:proofErr w:type="spellEnd"/>
            <w:r w:rsidRPr="00A46AE3">
              <w:rPr>
                <w:rFonts w:ascii="HfW cursive bold" w:hAnsi="HfW cursive bold" w:cs="Tahoma"/>
                <w:sz w:val="20"/>
                <w:szCs w:val="20"/>
              </w:rPr>
              <w:t xml:space="preserve"> protractor </w:t>
            </w:r>
          </w:p>
          <w:p w14:paraId="23AF24DB" w14:textId="77777777" w:rsidR="00A46AE3" w:rsidRPr="00A46AE3" w:rsidRDefault="00A46AE3" w:rsidP="00A46AE3">
            <w:pPr>
              <w:pStyle w:val="ListParagraph"/>
              <w:numPr>
                <w:ilvl w:val="0"/>
                <w:numId w:val="29"/>
              </w:numPr>
              <w:rPr>
                <w:rFonts w:ascii="HfW cursive bold" w:hAnsi="HfW cursive bold" w:cs="Tahoma"/>
                <w:sz w:val="20"/>
                <w:szCs w:val="20"/>
              </w:rPr>
            </w:pPr>
            <w:r w:rsidRPr="00A46AE3">
              <w:rPr>
                <w:rFonts w:ascii="HfW cursive bold" w:hAnsi="HfW cursive bold" w:cs="Tahoma"/>
                <w:sz w:val="20"/>
                <w:szCs w:val="20"/>
              </w:rPr>
              <w:t>Talking calculators</w:t>
            </w:r>
          </w:p>
          <w:p w14:paraId="1125AA1F" w14:textId="77777777" w:rsidR="00A46AE3" w:rsidRPr="00A46AE3" w:rsidRDefault="00A46AE3" w:rsidP="00A46AE3">
            <w:pPr>
              <w:pStyle w:val="ListParagraph"/>
              <w:numPr>
                <w:ilvl w:val="0"/>
                <w:numId w:val="29"/>
              </w:numPr>
              <w:rPr>
                <w:rFonts w:ascii="HfW cursive bold" w:hAnsi="HfW cursive bold" w:cs="Tahoma"/>
                <w:sz w:val="20"/>
                <w:szCs w:val="20"/>
              </w:rPr>
            </w:pPr>
            <w:r w:rsidRPr="00A46AE3">
              <w:rPr>
                <w:rFonts w:ascii="HfW cursive bold" w:hAnsi="HfW cursive bold" w:cs="Tahoma"/>
                <w:sz w:val="20"/>
                <w:szCs w:val="20"/>
              </w:rPr>
              <w:t>Braille rulers</w:t>
            </w:r>
          </w:p>
          <w:p w14:paraId="6CFC2274" w14:textId="77777777" w:rsidR="00A46AE3" w:rsidRPr="00A46AE3" w:rsidRDefault="00A46AE3" w:rsidP="00A46AE3">
            <w:pPr>
              <w:pStyle w:val="ListParagraph"/>
              <w:numPr>
                <w:ilvl w:val="0"/>
                <w:numId w:val="29"/>
              </w:numPr>
              <w:rPr>
                <w:rFonts w:ascii="HfW cursive bold" w:hAnsi="HfW cursive bold" w:cs="Tahoma"/>
                <w:sz w:val="20"/>
                <w:szCs w:val="20"/>
              </w:rPr>
            </w:pPr>
            <w:r w:rsidRPr="00A46AE3">
              <w:rPr>
                <w:rFonts w:ascii="HfW cursive bold" w:hAnsi="HfW cursive bold" w:cs="Tahoma"/>
                <w:sz w:val="20"/>
                <w:szCs w:val="20"/>
              </w:rPr>
              <w:t>Consider use of fonts on IWB – ensure that numbers look distinct from each other</w:t>
            </w:r>
          </w:p>
          <w:p w14:paraId="198AC33C" w14:textId="59C26051" w:rsidR="00813DA7" w:rsidRPr="00A46AE3" w:rsidRDefault="00A46AE3" w:rsidP="00A46AE3">
            <w:pPr>
              <w:pStyle w:val="ListParagraph"/>
              <w:numPr>
                <w:ilvl w:val="0"/>
                <w:numId w:val="29"/>
              </w:numPr>
              <w:rPr>
                <w:rFonts w:ascii="HfW cursive bold" w:hAnsi="HfW cursive bold" w:cs="Tahoma"/>
                <w:sz w:val="20"/>
                <w:szCs w:val="20"/>
              </w:rPr>
            </w:pPr>
            <w:r w:rsidRPr="00A46AE3">
              <w:rPr>
                <w:rFonts w:ascii="HfW cursive bold" w:hAnsi="HfW cursive bold" w:cs="Tahoma"/>
                <w:sz w:val="20"/>
                <w:szCs w:val="20"/>
              </w:rPr>
              <w:t>Access to abacus for early counting activities</w:t>
            </w:r>
          </w:p>
        </w:tc>
      </w:tr>
    </w:tbl>
    <w:p w14:paraId="75AFA29F" w14:textId="7B24DAA2" w:rsidR="00813DA7" w:rsidRPr="00EC78BA" w:rsidRDefault="00813DA7" w:rsidP="006A5E7E">
      <w:pPr>
        <w:spacing w:after="0"/>
        <w:rPr>
          <w:rFonts w:ascii="HfW cursive bold" w:hAnsi="HfW cursive bold" w:cs="Arial"/>
          <w:sz w:val="20"/>
          <w:szCs w:val="20"/>
        </w:rPr>
      </w:pPr>
    </w:p>
    <w:p w14:paraId="085E7E5B" w14:textId="77777777" w:rsidR="00813DA7" w:rsidRPr="00EC78BA" w:rsidRDefault="00813DA7" w:rsidP="00813DA7">
      <w:pPr>
        <w:spacing w:after="0"/>
        <w:rPr>
          <w:rFonts w:ascii="HfW cursive bold" w:hAnsi="HfW cursive bold" w:cs="Arial"/>
          <w:sz w:val="20"/>
          <w:szCs w:val="20"/>
        </w:rPr>
      </w:pPr>
    </w:p>
    <w:p w14:paraId="2C22308B" w14:textId="67F65726" w:rsidR="00813DA7" w:rsidRPr="00EC78BA" w:rsidRDefault="00813DA7" w:rsidP="00813DA7">
      <w:pPr>
        <w:rPr>
          <w:rFonts w:ascii="HfW cursive bold" w:hAnsi="HfW cursive bold" w:cs="Arial"/>
          <w:sz w:val="20"/>
          <w:szCs w:val="20"/>
          <w:u w:val="single"/>
        </w:rPr>
      </w:pPr>
      <w:r w:rsidRPr="00EC78BA">
        <w:rPr>
          <w:rFonts w:ascii="HfW cursive bold" w:hAnsi="HfW cursive bold" w:cs="Arial"/>
          <w:sz w:val="20"/>
          <w:szCs w:val="20"/>
          <w:u w:val="single"/>
        </w:rPr>
        <w:t xml:space="preserve">4.3 Toileting </w:t>
      </w:r>
    </w:p>
    <w:tbl>
      <w:tblPr>
        <w:tblStyle w:val="TableGrid"/>
        <w:tblW w:w="9209" w:type="dxa"/>
        <w:tblLook w:val="04A0" w:firstRow="1" w:lastRow="0" w:firstColumn="1" w:lastColumn="0" w:noHBand="0" w:noVBand="1"/>
      </w:tblPr>
      <w:tblGrid>
        <w:gridCol w:w="9209"/>
      </w:tblGrid>
      <w:tr w:rsidR="00813DA7" w:rsidRPr="00EC78BA" w14:paraId="26558A40" w14:textId="77777777" w:rsidTr="0041458D">
        <w:tc>
          <w:tcPr>
            <w:tcW w:w="9209" w:type="dxa"/>
            <w:shd w:val="clear" w:color="auto" w:fill="E2EFD9" w:themeFill="accent6" w:themeFillTint="33"/>
          </w:tcPr>
          <w:p w14:paraId="36AD02EA" w14:textId="77777777" w:rsidR="00813DA7" w:rsidRPr="00EC78BA" w:rsidRDefault="00813DA7" w:rsidP="0041458D">
            <w:pPr>
              <w:rPr>
                <w:rFonts w:ascii="HfW cursive bold" w:hAnsi="HfW cursive bold" w:cs="Arial"/>
                <w:sz w:val="20"/>
                <w:szCs w:val="20"/>
              </w:rPr>
            </w:pPr>
            <w:r w:rsidRPr="00EC78BA">
              <w:rPr>
                <w:rFonts w:ascii="HfW cursive bold" w:hAnsi="HfW cursive bold" w:cs="Arial"/>
                <w:sz w:val="20"/>
                <w:szCs w:val="20"/>
              </w:rPr>
              <w:t xml:space="preserve">Provision / Adaptations </w:t>
            </w:r>
          </w:p>
        </w:tc>
      </w:tr>
      <w:tr w:rsidR="00813DA7" w:rsidRPr="00EC78BA" w14:paraId="752B9898" w14:textId="77777777" w:rsidTr="0041458D">
        <w:tc>
          <w:tcPr>
            <w:tcW w:w="9209" w:type="dxa"/>
          </w:tcPr>
          <w:p w14:paraId="5160445E" w14:textId="239ACA58" w:rsidR="00813DA7" w:rsidRPr="00EC78BA" w:rsidRDefault="00A46AE3" w:rsidP="0041458D">
            <w:pPr>
              <w:rPr>
                <w:rFonts w:ascii="HfW cursive bold" w:hAnsi="HfW cursive bold" w:cs="Arial"/>
                <w:sz w:val="20"/>
                <w:szCs w:val="20"/>
              </w:rPr>
            </w:pPr>
            <w:r>
              <w:rPr>
                <w:rFonts w:ascii="HfW cursive bold" w:hAnsi="HfW cursive bold" w:cs="Arial"/>
                <w:sz w:val="20"/>
                <w:szCs w:val="20"/>
              </w:rPr>
              <w:t>Follow general school guidance on toileting.</w:t>
            </w:r>
          </w:p>
        </w:tc>
      </w:tr>
    </w:tbl>
    <w:p w14:paraId="4FE4675F" w14:textId="707A2CA3" w:rsidR="00813DA7" w:rsidRPr="00EC78BA" w:rsidRDefault="00813DA7" w:rsidP="006A5E7E">
      <w:pPr>
        <w:spacing w:after="0"/>
        <w:rPr>
          <w:rFonts w:ascii="HfW cursive bold" w:hAnsi="HfW cursive bold" w:cs="Arial"/>
          <w:sz w:val="20"/>
          <w:szCs w:val="20"/>
        </w:rPr>
      </w:pPr>
    </w:p>
    <w:p w14:paraId="5860CCD4" w14:textId="77777777" w:rsidR="00813DA7" w:rsidRPr="00EC78BA" w:rsidRDefault="00813DA7" w:rsidP="00813DA7">
      <w:pPr>
        <w:spacing w:after="0"/>
        <w:rPr>
          <w:rFonts w:ascii="HfW cursive bold" w:hAnsi="HfW cursive bold" w:cs="Arial"/>
          <w:sz w:val="20"/>
          <w:szCs w:val="20"/>
        </w:rPr>
      </w:pPr>
    </w:p>
    <w:p w14:paraId="149EB4CA" w14:textId="54FCD99C" w:rsidR="00813DA7" w:rsidRPr="00EC78BA" w:rsidRDefault="00813DA7" w:rsidP="00813DA7">
      <w:pPr>
        <w:rPr>
          <w:rFonts w:ascii="HfW cursive bold" w:hAnsi="HfW cursive bold" w:cs="Arial"/>
          <w:sz w:val="20"/>
          <w:szCs w:val="20"/>
          <w:u w:val="single"/>
        </w:rPr>
      </w:pPr>
      <w:r w:rsidRPr="00EC78BA">
        <w:rPr>
          <w:rFonts w:ascii="HfW cursive bold" w:hAnsi="HfW cursive bold" w:cs="Arial"/>
          <w:sz w:val="20"/>
          <w:szCs w:val="20"/>
          <w:u w:val="single"/>
        </w:rPr>
        <w:t xml:space="preserve">4.4 Multi-sensory Impairment </w:t>
      </w:r>
    </w:p>
    <w:tbl>
      <w:tblPr>
        <w:tblStyle w:val="TableGrid"/>
        <w:tblW w:w="9209" w:type="dxa"/>
        <w:tblLook w:val="04A0" w:firstRow="1" w:lastRow="0" w:firstColumn="1" w:lastColumn="0" w:noHBand="0" w:noVBand="1"/>
      </w:tblPr>
      <w:tblGrid>
        <w:gridCol w:w="9209"/>
      </w:tblGrid>
      <w:tr w:rsidR="00813DA7" w:rsidRPr="00EC78BA" w14:paraId="028670AF" w14:textId="77777777" w:rsidTr="0041458D">
        <w:tc>
          <w:tcPr>
            <w:tcW w:w="9209" w:type="dxa"/>
            <w:shd w:val="clear" w:color="auto" w:fill="E2EFD9" w:themeFill="accent6" w:themeFillTint="33"/>
          </w:tcPr>
          <w:p w14:paraId="278A5FB5" w14:textId="77777777" w:rsidR="00813DA7" w:rsidRPr="00EC78BA" w:rsidRDefault="00813DA7" w:rsidP="0041458D">
            <w:pPr>
              <w:rPr>
                <w:rFonts w:ascii="HfW cursive bold" w:hAnsi="HfW cursive bold" w:cs="Arial"/>
                <w:sz w:val="20"/>
                <w:szCs w:val="20"/>
              </w:rPr>
            </w:pPr>
            <w:r w:rsidRPr="00EC78BA">
              <w:rPr>
                <w:rFonts w:ascii="HfW cursive bold" w:hAnsi="HfW cursive bold" w:cs="Arial"/>
                <w:sz w:val="20"/>
                <w:szCs w:val="20"/>
              </w:rPr>
              <w:t xml:space="preserve">Provision / Adaptations </w:t>
            </w:r>
          </w:p>
        </w:tc>
      </w:tr>
      <w:tr w:rsidR="00813DA7" w:rsidRPr="00EC78BA" w14:paraId="0E3204E8" w14:textId="77777777" w:rsidTr="0041458D">
        <w:tc>
          <w:tcPr>
            <w:tcW w:w="9209" w:type="dxa"/>
          </w:tcPr>
          <w:p w14:paraId="1115D8FC" w14:textId="045147C5" w:rsidR="00813DA7" w:rsidRPr="00EC78BA" w:rsidRDefault="00A46AE3" w:rsidP="0041458D">
            <w:pPr>
              <w:rPr>
                <w:rFonts w:ascii="HfW cursive bold" w:hAnsi="HfW cursive bold" w:cs="Arial"/>
                <w:sz w:val="20"/>
                <w:szCs w:val="20"/>
              </w:rPr>
            </w:pPr>
            <w:r>
              <w:rPr>
                <w:rFonts w:ascii="HfW cursive bold" w:hAnsi="HfW cursive bold" w:cs="Arial"/>
                <w:sz w:val="20"/>
                <w:szCs w:val="20"/>
              </w:rPr>
              <w:t>Follow general school guidance on multi-sensory impairment.</w:t>
            </w:r>
          </w:p>
        </w:tc>
      </w:tr>
    </w:tbl>
    <w:p w14:paraId="1A0F4F45" w14:textId="03352BB0" w:rsidR="00813DA7" w:rsidRPr="00EC78BA" w:rsidRDefault="00813DA7" w:rsidP="006A5E7E">
      <w:pPr>
        <w:spacing w:after="0"/>
        <w:rPr>
          <w:rFonts w:ascii="HfW cursive bold" w:hAnsi="HfW cursive bold" w:cs="Arial"/>
          <w:sz w:val="20"/>
          <w:szCs w:val="20"/>
        </w:rPr>
      </w:pPr>
    </w:p>
    <w:p w14:paraId="2019F8A0" w14:textId="77777777" w:rsidR="00813DA7" w:rsidRPr="00EC78BA" w:rsidRDefault="00813DA7" w:rsidP="00813DA7">
      <w:pPr>
        <w:spacing w:after="0"/>
        <w:rPr>
          <w:rFonts w:ascii="HfW cursive bold" w:hAnsi="HfW cursive bold" w:cs="Arial"/>
          <w:sz w:val="20"/>
          <w:szCs w:val="20"/>
        </w:rPr>
      </w:pPr>
    </w:p>
    <w:p w14:paraId="1F63C467" w14:textId="1A6F909E" w:rsidR="00813DA7" w:rsidRPr="00EC78BA" w:rsidRDefault="00813DA7" w:rsidP="00813DA7">
      <w:pPr>
        <w:rPr>
          <w:rFonts w:ascii="HfW cursive bold" w:hAnsi="HfW cursive bold" w:cs="Arial"/>
          <w:sz w:val="20"/>
          <w:szCs w:val="20"/>
          <w:u w:val="single"/>
        </w:rPr>
      </w:pPr>
      <w:r w:rsidRPr="00EC78BA">
        <w:rPr>
          <w:rFonts w:ascii="HfW cursive bold" w:hAnsi="HfW cursive bold" w:cs="Arial"/>
          <w:sz w:val="20"/>
          <w:szCs w:val="20"/>
          <w:u w:val="single"/>
        </w:rPr>
        <w:t xml:space="preserve">4.5 Physical Disability </w:t>
      </w:r>
    </w:p>
    <w:tbl>
      <w:tblPr>
        <w:tblStyle w:val="TableGrid"/>
        <w:tblW w:w="9209" w:type="dxa"/>
        <w:tblLook w:val="04A0" w:firstRow="1" w:lastRow="0" w:firstColumn="1" w:lastColumn="0" w:noHBand="0" w:noVBand="1"/>
      </w:tblPr>
      <w:tblGrid>
        <w:gridCol w:w="9209"/>
      </w:tblGrid>
      <w:tr w:rsidR="00813DA7" w:rsidRPr="00EC78BA" w14:paraId="2F8CC68A" w14:textId="77777777" w:rsidTr="0041458D">
        <w:tc>
          <w:tcPr>
            <w:tcW w:w="9209" w:type="dxa"/>
            <w:shd w:val="clear" w:color="auto" w:fill="E2EFD9" w:themeFill="accent6" w:themeFillTint="33"/>
          </w:tcPr>
          <w:p w14:paraId="517278B0" w14:textId="77777777" w:rsidR="00813DA7" w:rsidRPr="00EC78BA" w:rsidRDefault="00813DA7" w:rsidP="0041458D">
            <w:pPr>
              <w:rPr>
                <w:rFonts w:ascii="HfW cursive bold" w:hAnsi="HfW cursive bold" w:cs="Arial"/>
                <w:sz w:val="20"/>
                <w:szCs w:val="20"/>
              </w:rPr>
            </w:pPr>
            <w:r w:rsidRPr="00EC78BA">
              <w:rPr>
                <w:rFonts w:ascii="HfW cursive bold" w:hAnsi="HfW cursive bold" w:cs="Arial"/>
                <w:sz w:val="20"/>
                <w:szCs w:val="20"/>
              </w:rPr>
              <w:t xml:space="preserve">Provision / Adaptations </w:t>
            </w:r>
          </w:p>
        </w:tc>
      </w:tr>
      <w:tr w:rsidR="00813DA7" w:rsidRPr="00EC78BA" w14:paraId="0328D97E" w14:textId="77777777" w:rsidTr="0041458D">
        <w:tc>
          <w:tcPr>
            <w:tcW w:w="9209" w:type="dxa"/>
          </w:tcPr>
          <w:p w14:paraId="09CC7172" w14:textId="65385D1C" w:rsidR="00813DA7" w:rsidRPr="00EC78BA" w:rsidRDefault="00A46AE3" w:rsidP="0041458D">
            <w:pPr>
              <w:rPr>
                <w:rFonts w:ascii="HfW cursive bold" w:hAnsi="HfW cursive bold" w:cs="Arial"/>
                <w:sz w:val="20"/>
                <w:szCs w:val="20"/>
              </w:rPr>
            </w:pPr>
            <w:r>
              <w:rPr>
                <w:rFonts w:ascii="HfW cursive bold" w:hAnsi="HfW cursive bold" w:cs="Arial"/>
                <w:sz w:val="20"/>
                <w:szCs w:val="20"/>
              </w:rPr>
              <w:t>Follow general school guidance on physical disability.</w:t>
            </w:r>
          </w:p>
        </w:tc>
      </w:tr>
    </w:tbl>
    <w:p w14:paraId="29D9B5A3" w14:textId="77777777" w:rsidR="00813DA7" w:rsidRPr="00EC78BA" w:rsidRDefault="00813DA7" w:rsidP="006A5E7E">
      <w:pPr>
        <w:spacing w:after="0"/>
        <w:rPr>
          <w:rFonts w:ascii="HfW cursive bold" w:hAnsi="HfW cursive bold" w:cs="Arial"/>
          <w:sz w:val="20"/>
          <w:szCs w:val="20"/>
        </w:rPr>
      </w:pPr>
    </w:p>
    <w:sectPr w:rsidR="00813DA7" w:rsidRPr="00EC78BA" w:rsidSect="00A430D7">
      <w:headerReference w:type="default" r:id="rId8"/>
      <w:footerReference w:type="default" r:id="rId9"/>
      <w:pgSz w:w="11906" w:h="16838"/>
      <w:pgMar w:top="1440" w:right="1440" w:bottom="2552" w:left="1440" w:header="425" w:footer="184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03C82" w14:textId="77777777" w:rsidR="00FE0DAD" w:rsidRDefault="00FE0DAD" w:rsidP="003B4373">
      <w:pPr>
        <w:spacing w:after="0" w:line="240" w:lineRule="auto"/>
      </w:pPr>
      <w:r>
        <w:separator/>
      </w:r>
    </w:p>
  </w:endnote>
  <w:endnote w:type="continuationSeparator" w:id="0">
    <w:p w14:paraId="1893C8B0" w14:textId="77777777" w:rsidR="00FE0DAD" w:rsidRDefault="00FE0DAD" w:rsidP="003B4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HfW cursive bold">
    <w:panose1 w:val="00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F4401" w14:textId="17DC3FD2" w:rsidR="003B4373" w:rsidRDefault="007C06ED" w:rsidP="003B4373">
    <w:pPr>
      <w:pStyle w:val="Footer"/>
      <w:ind w:left="-426" w:firstLine="426"/>
    </w:pPr>
    <w:r>
      <w:rPr>
        <w:noProof/>
        <w:lang w:eastAsia="en-GB"/>
      </w:rPr>
      <w:drawing>
        <wp:anchor distT="0" distB="0" distL="114300" distR="114300" simplePos="0" relativeHeight="251675648" behindDoc="0" locked="0" layoutInCell="1" allowOverlap="1" wp14:anchorId="4F4211DD" wp14:editId="3957AE04">
          <wp:simplePos x="0" y="0"/>
          <wp:positionH relativeFrom="column">
            <wp:posOffset>3423285</wp:posOffset>
          </wp:positionH>
          <wp:positionV relativeFrom="paragraph">
            <wp:posOffset>-1864995</wp:posOffset>
          </wp:positionV>
          <wp:extent cx="5666929" cy="792892"/>
          <wp:effectExtent l="0" t="127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5400000">
                    <a:off x="0" y="0"/>
                    <a:ext cx="5666929" cy="792892"/>
                  </a:xfrm>
                  <a:prstGeom prst="rect">
                    <a:avLst/>
                  </a:prstGeom>
                </pic:spPr>
              </pic:pic>
            </a:graphicData>
          </a:graphic>
          <wp14:sizeRelH relativeFrom="margin">
            <wp14:pctWidth>0</wp14:pctWidth>
          </wp14:sizeRelH>
          <wp14:sizeRelV relativeFrom="margin">
            <wp14:pctHeight>0</wp14:pctHeight>
          </wp14:sizeRelV>
        </wp:anchor>
      </w:drawing>
    </w:r>
    <w:r w:rsidR="003B4373" w:rsidRPr="003B4373">
      <w:rPr>
        <w:noProof/>
        <w:lang w:eastAsia="en-GB"/>
      </w:rPr>
      <w:drawing>
        <wp:anchor distT="0" distB="0" distL="114300" distR="114300" simplePos="0" relativeHeight="251667456" behindDoc="0" locked="0" layoutInCell="1" allowOverlap="1" wp14:anchorId="596F9E9C" wp14:editId="2A249EDD">
          <wp:simplePos x="0" y="0"/>
          <wp:positionH relativeFrom="column">
            <wp:posOffset>-317500</wp:posOffset>
          </wp:positionH>
          <wp:positionV relativeFrom="paragraph">
            <wp:posOffset>556895</wp:posOffset>
          </wp:positionV>
          <wp:extent cx="1599565" cy="487680"/>
          <wp:effectExtent l="0" t="0" r="635" b="7620"/>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9565" cy="48768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B84FD" w14:textId="77777777" w:rsidR="00FE0DAD" w:rsidRDefault="00FE0DAD" w:rsidP="003B4373">
      <w:pPr>
        <w:spacing w:after="0" w:line="240" w:lineRule="auto"/>
      </w:pPr>
      <w:r>
        <w:separator/>
      </w:r>
    </w:p>
  </w:footnote>
  <w:footnote w:type="continuationSeparator" w:id="0">
    <w:p w14:paraId="1C8DE1BE" w14:textId="77777777" w:rsidR="00FE0DAD" w:rsidRDefault="00FE0DAD" w:rsidP="003B4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13F61" w14:textId="77777777" w:rsidR="003B4373" w:rsidRDefault="007C06ED" w:rsidP="003B4373">
    <w:pPr>
      <w:pStyle w:val="Header"/>
      <w:ind w:left="-851"/>
    </w:pPr>
    <w:r>
      <w:rPr>
        <w:noProof/>
        <w:lang w:eastAsia="en-GB"/>
      </w:rPr>
      <w:drawing>
        <wp:anchor distT="0" distB="0" distL="114300" distR="114300" simplePos="0" relativeHeight="251679744" behindDoc="0" locked="0" layoutInCell="1" allowOverlap="1" wp14:anchorId="28442B83" wp14:editId="5A4618B4">
          <wp:simplePos x="0" y="0"/>
          <wp:positionH relativeFrom="rightMargin">
            <wp:posOffset>-2285683</wp:posOffset>
          </wp:positionH>
          <wp:positionV relativeFrom="paragraph">
            <wp:posOffset>-2975292</wp:posOffset>
          </wp:positionV>
          <wp:extent cx="5579002" cy="792480"/>
          <wp:effectExtent l="0" t="7302"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rotWithShape="1">
                  <a:blip r:embed="rId1">
                    <a:extLst>
                      <a:ext uri="{28A0092B-C50C-407E-A947-70E740481C1C}">
                        <a14:useLocalDpi xmlns:a14="http://schemas.microsoft.com/office/drawing/2010/main" val="0"/>
                      </a:ext>
                    </a:extLst>
                  </a:blip>
                  <a:srcRect r="1501"/>
                  <a:stretch/>
                </pic:blipFill>
                <pic:spPr bwMode="auto">
                  <a:xfrm rot="5400000">
                    <a:off x="0" y="0"/>
                    <a:ext cx="5579002" cy="792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4373">
      <w:rPr>
        <w:noProof/>
        <w:lang w:eastAsia="en-GB"/>
      </w:rPr>
      <w:drawing>
        <wp:anchor distT="0" distB="0" distL="114300" distR="114300" simplePos="0" relativeHeight="251659264" behindDoc="0" locked="0" layoutInCell="1" allowOverlap="1" wp14:anchorId="4E2EA29B" wp14:editId="6E20FFC1">
          <wp:simplePos x="0" y="0"/>
          <wp:positionH relativeFrom="column">
            <wp:posOffset>-603250</wp:posOffset>
          </wp:positionH>
          <wp:positionV relativeFrom="paragraph">
            <wp:posOffset>-6985</wp:posOffset>
          </wp:positionV>
          <wp:extent cx="1145786" cy="995659"/>
          <wp:effectExtent l="0" t="0" r="0" b="0"/>
          <wp:wrapNone/>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5786" cy="995659"/>
                  </a:xfrm>
                  <a:prstGeom prst="rect">
                    <a:avLst/>
                  </a:prstGeom>
                </pic:spPr>
              </pic:pic>
            </a:graphicData>
          </a:graphic>
        </wp:anchor>
      </w:drawing>
    </w:r>
  </w:p>
  <w:p w14:paraId="65A94986" w14:textId="77777777" w:rsidR="003B4373" w:rsidRPr="0058192E" w:rsidRDefault="003B4373" w:rsidP="003B4373">
    <w:pPr>
      <w:ind w:left="993"/>
      <w:rPr>
        <w:rFonts w:ascii="Ink Free" w:hAnsi="Ink Free" w:cs="MV Boli"/>
        <w:b/>
        <w:color w:val="538135" w:themeColor="accent6" w:themeShade="BF"/>
        <w:sz w:val="36"/>
        <w:szCs w:val="36"/>
      </w:rPr>
    </w:pPr>
    <w:r w:rsidRPr="0058192E">
      <w:rPr>
        <w:rFonts w:ascii="Ink Free" w:hAnsi="Ink Free" w:cs="MV Boli"/>
        <w:b/>
        <w:color w:val="538135" w:themeColor="accent6" w:themeShade="BF"/>
        <w:sz w:val="36"/>
        <w:szCs w:val="36"/>
      </w:rPr>
      <w:t>Blackwater Community</w:t>
    </w:r>
  </w:p>
  <w:p w14:paraId="2A7678FD" w14:textId="77777777" w:rsidR="003B4373" w:rsidRPr="0058192E" w:rsidRDefault="003B4373" w:rsidP="003B4373">
    <w:pPr>
      <w:ind w:left="993"/>
      <w:rPr>
        <w:rFonts w:ascii="Ink Free" w:hAnsi="Ink Free" w:cs="MV Boli"/>
        <w:b/>
        <w:color w:val="538135" w:themeColor="accent6" w:themeShade="BF"/>
        <w:sz w:val="36"/>
        <w:szCs w:val="36"/>
      </w:rPr>
    </w:pPr>
    <w:r w:rsidRPr="0058192E">
      <w:rPr>
        <w:rFonts w:ascii="Ink Free" w:hAnsi="Ink Free" w:cs="MV Boli"/>
        <w:b/>
        <w:color w:val="538135" w:themeColor="accent6" w:themeShade="BF"/>
        <w:sz w:val="36"/>
        <w:szCs w:val="36"/>
      </w:rPr>
      <w:t>Primary School</w:t>
    </w:r>
  </w:p>
  <w:p w14:paraId="1E0C5D8D" w14:textId="77777777" w:rsidR="003B4373" w:rsidRDefault="007C06ED" w:rsidP="003B4373">
    <w:pPr>
      <w:pStyle w:val="Header"/>
      <w:jc w:val="center"/>
    </w:pPr>
    <w:r>
      <w:rPr>
        <w:noProof/>
        <w:lang w:eastAsia="en-GB"/>
      </w:rPr>
      <w:drawing>
        <wp:anchor distT="0" distB="0" distL="114300" distR="114300" simplePos="0" relativeHeight="251677696" behindDoc="0" locked="0" layoutInCell="1" allowOverlap="1" wp14:anchorId="03007B17" wp14:editId="447ECB17">
          <wp:simplePos x="0" y="0"/>
          <wp:positionH relativeFrom="page">
            <wp:posOffset>4365307</wp:posOffset>
          </wp:positionH>
          <wp:positionV relativeFrom="paragraph">
            <wp:posOffset>1541463</wp:posOffset>
          </wp:positionV>
          <wp:extent cx="5579002" cy="792480"/>
          <wp:effectExtent l="0" t="7302"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rotWithShape="1">
                  <a:blip r:embed="rId1">
                    <a:extLst>
                      <a:ext uri="{28A0092B-C50C-407E-A947-70E740481C1C}">
                        <a14:useLocalDpi xmlns:a14="http://schemas.microsoft.com/office/drawing/2010/main" val="0"/>
                      </a:ext>
                    </a:extLst>
                  </a:blip>
                  <a:srcRect r="1501"/>
                  <a:stretch/>
                </pic:blipFill>
                <pic:spPr bwMode="auto">
                  <a:xfrm rot="5400000">
                    <a:off x="0" y="0"/>
                    <a:ext cx="5579002" cy="792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510"/>
    <w:multiLevelType w:val="hybridMultilevel"/>
    <w:tmpl w:val="71DA4C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E0BED"/>
    <w:multiLevelType w:val="multilevel"/>
    <w:tmpl w:val="C974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760E6"/>
    <w:multiLevelType w:val="multilevel"/>
    <w:tmpl w:val="C974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97BCA"/>
    <w:multiLevelType w:val="hybridMultilevel"/>
    <w:tmpl w:val="D7625B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1566C"/>
    <w:multiLevelType w:val="hybridMultilevel"/>
    <w:tmpl w:val="EAAEC8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3268C"/>
    <w:multiLevelType w:val="multilevel"/>
    <w:tmpl w:val="1AE2C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BB3846"/>
    <w:multiLevelType w:val="hybridMultilevel"/>
    <w:tmpl w:val="198668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D7F2F"/>
    <w:multiLevelType w:val="multilevel"/>
    <w:tmpl w:val="C974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DC13B8"/>
    <w:multiLevelType w:val="hybridMultilevel"/>
    <w:tmpl w:val="38F2F8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01334"/>
    <w:multiLevelType w:val="multilevel"/>
    <w:tmpl w:val="C974E6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C740F1"/>
    <w:multiLevelType w:val="multilevel"/>
    <w:tmpl w:val="C974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EA52D1"/>
    <w:multiLevelType w:val="hybridMultilevel"/>
    <w:tmpl w:val="9FC82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6C2BBA"/>
    <w:multiLevelType w:val="hybridMultilevel"/>
    <w:tmpl w:val="6F58E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00639"/>
    <w:multiLevelType w:val="hybridMultilevel"/>
    <w:tmpl w:val="D1ECD246"/>
    <w:lvl w:ilvl="0" w:tplc="08090001">
      <w:start w:val="1"/>
      <w:numFmt w:val="bullet"/>
      <w:lvlText w:val=""/>
      <w:lvlJc w:val="left"/>
      <w:pPr>
        <w:ind w:left="1321" w:hanging="360"/>
      </w:pPr>
      <w:rPr>
        <w:rFonts w:ascii="Symbol" w:hAnsi="Symbol"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14" w15:restartNumberingAfterBreak="0">
    <w:nsid w:val="46D35782"/>
    <w:multiLevelType w:val="hybridMultilevel"/>
    <w:tmpl w:val="C85CE8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F523F"/>
    <w:multiLevelType w:val="hybridMultilevel"/>
    <w:tmpl w:val="1E38A486"/>
    <w:lvl w:ilvl="0" w:tplc="0809000B">
      <w:start w:val="1"/>
      <w:numFmt w:val="bullet"/>
      <w:lvlText w:val=""/>
      <w:lvlJc w:val="left"/>
      <w:pPr>
        <w:ind w:left="795" w:hanging="360"/>
      </w:pPr>
      <w:rPr>
        <w:rFonts w:ascii="Wingdings" w:hAnsi="Wingding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6" w15:restartNumberingAfterBreak="0">
    <w:nsid w:val="50E94A99"/>
    <w:multiLevelType w:val="hybridMultilevel"/>
    <w:tmpl w:val="81F89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A2447A"/>
    <w:multiLevelType w:val="multilevel"/>
    <w:tmpl w:val="C974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0B1B21"/>
    <w:multiLevelType w:val="multilevel"/>
    <w:tmpl w:val="C974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AB7D90"/>
    <w:multiLevelType w:val="multilevel"/>
    <w:tmpl w:val="C974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221304"/>
    <w:multiLevelType w:val="hybridMultilevel"/>
    <w:tmpl w:val="7258FC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E63677"/>
    <w:multiLevelType w:val="hybridMultilevel"/>
    <w:tmpl w:val="7E8E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2847A5"/>
    <w:multiLevelType w:val="multilevel"/>
    <w:tmpl w:val="C974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B17D66"/>
    <w:multiLevelType w:val="hybridMultilevel"/>
    <w:tmpl w:val="ED96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8979C4"/>
    <w:multiLevelType w:val="hybridMultilevel"/>
    <w:tmpl w:val="46A0E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963188"/>
    <w:multiLevelType w:val="multilevel"/>
    <w:tmpl w:val="C974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3710C4"/>
    <w:multiLevelType w:val="multilevel"/>
    <w:tmpl w:val="E418FC7A"/>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C837402"/>
    <w:multiLevelType w:val="multilevel"/>
    <w:tmpl w:val="86C4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A72DD6"/>
    <w:multiLevelType w:val="multilevel"/>
    <w:tmpl w:val="C974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0"/>
  </w:num>
  <w:num w:numId="4">
    <w:abstractNumId w:val="4"/>
  </w:num>
  <w:num w:numId="5">
    <w:abstractNumId w:val="8"/>
  </w:num>
  <w:num w:numId="6">
    <w:abstractNumId w:val="6"/>
  </w:num>
  <w:num w:numId="7">
    <w:abstractNumId w:val="20"/>
  </w:num>
  <w:num w:numId="8">
    <w:abstractNumId w:val="15"/>
  </w:num>
  <w:num w:numId="9">
    <w:abstractNumId w:val="14"/>
  </w:num>
  <w:num w:numId="10">
    <w:abstractNumId w:val="27"/>
  </w:num>
  <w:num w:numId="11">
    <w:abstractNumId w:val="13"/>
  </w:num>
  <w:num w:numId="12">
    <w:abstractNumId w:val="16"/>
  </w:num>
  <w:num w:numId="13">
    <w:abstractNumId w:val="26"/>
  </w:num>
  <w:num w:numId="14">
    <w:abstractNumId w:val="24"/>
  </w:num>
  <w:num w:numId="15">
    <w:abstractNumId w:val="21"/>
  </w:num>
  <w:num w:numId="16">
    <w:abstractNumId w:val="23"/>
  </w:num>
  <w:num w:numId="17">
    <w:abstractNumId w:val="11"/>
  </w:num>
  <w:num w:numId="18">
    <w:abstractNumId w:val="9"/>
  </w:num>
  <w:num w:numId="19">
    <w:abstractNumId w:val="17"/>
  </w:num>
  <w:num w:numId="20">
    <w:abstractNumId w:val="1"/>
  </w:num>
  <w:num w:numId="21">
    <w:abstractNumId w:val="10"/>
  </w:num>
  <w:num w:numId="22">
    <w:abstractNumId w:val="2"/>
  </w:num>
  <w:num w:numId="23">
    <w:abstractNumId w:val="18"/>
  </w:num>
  <w:num w:numId="24">
    <w:abstractNumId w:val="3"/>
  </w:num>
  <w:num w:numId="25">
    <w:abstractNumId w:val="19"/>
  </w:num>
  <w:num w:numId="26">
    <w:abstractNumId w:val="25"/>
  </w:num>
  <w:num w:numId="27">
    <w:abstractNumId w:val="7"/>
  </w:num>
  <w:num w:numId="28">
    <w:abstractNumId w:val="22"/>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5EF"/>
    <w:rsid w:val="000959A2"/>
    <w:rsid w:val="000B4C80"/>
    <w:rsid w:val="00142010"/>
    <w:rsid w:val="001B512F"/>
    <w:rsid w:val="001F2B92"/>
    <w:rsid w:val="002056CA"/>
    <w:rsid w:val="002A107A"/>
    <w:rsid w:val="002D05EF"/>
    <w:rsid w:val="0034043B"/>
    <w:rsid w:val="003856CB"/>
    <w:rsid w:val="003B4373"/>
    <w:rsid w:val="004E17AB"/>
    <w:rsid w:val="00521600"/>
    <w:rsid w:val="0058192E"/>
    <w:rsid w:val="00584018"/>
    <w:rsid w:val="005F09F0"/>
    <w:rsid w:val="0060149D"/>
    <w:rsid w:val="0062568D"/>
    <w:rsid w:val="006335F0"/>
    <w:rsid w:val="00696C8F"/>
    <w:rsid w:val="006A5E7E"/>
    <w:rsid w:val="006C7C43"/>
    <w:rsid w:val="006F05E1"/>
    <w:rsid w:val="007568A8"/>
    <w:rsid w:val="007A2B79"/>
    <w:rsid w:val="007C06ED"/>
    <w:rsid w:val="007D4C35"/>
    <w:rsid w:val="007F0B06"/>
    <w:rsid w:val="00813DA7"/>
    <w:rsid w:val="00830E70"/>
    <w:rsid w:val="008E3A10"/>
    <w:rsid w:val="00943FE6"/>
    <w:rsid w:val="009C6E9B"/>
    <w:rsid w:val="00A430D7"/>
    <w:rsid w:val="00A46AE3"/>
    <w:rsid w:val="00AA7625"/>
    <w:rsid w:val="00AC29B3"/>
    <w:rsid w:val="00AD2845"/>
    <w:rsid w:val="00B14486"/>
    <w:rsid w:val="00B211A2"/>
    <w:rsid w:val="00B4309A"/>
    <w:rsid w:val="00BB2A5A"/>
    <w:rsid w:val="00BB39D5"/>
    <w:rsid w:val="00BB507D"/>
    <w:rsid w:val="00BE1068"/>
    <w:rsid w:val="00C165F7"/>
    <w:rsid w:val="00CA4A6E"/>
    <w:rsid w:val="00D61CA0"/>
    <w:rsid w:val="00D629CA"/>
    <w:rsid w:val="00DA69BC"/>
    <w:rsid w:val="00DB42F6"/>
    <w:rsid w:val="00EC78BA"/>
    <w:rsid w:val="00F0293E"/>
    <w:rsid w:val="00F87B03"/>
    <w:rsid w:val="00FE0DAD"/>
    <w:rsid w:val="00FE76B8"/>
    <w:rsid w:val="00FF0A66"/>
    <w:rsid w:val="00FF7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DE1A5"/>
  <w15:chartTrackingRefBased/>
  <w15:docId w15:val="{EB665DE1-DAFD-43E4-9FB4-F43F84F4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92E"/>
  </w:style>
  <w:style w:type="paragraph" w:styleId="Heading3">
    <w:name w:val="heading 3"/>
    <w:basedOn w:val="Normal"/>
    <w:link w:val="Heading3Char"/>
    <w:uiPriority w:val="9"/>
    <w:qFormat/>
    <w:rsid w:val="007A2B7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92E"/>
    <w:rPr>
      <w:color w:val="0563C1" w:themeColor="hyperlink"/>
      <w:u w:val="single"/>
    </w:rPr>
  </w:style>
  <w:style w:type="paragraph" w:styleId="BalloonText">
    <w:name w:val="Balloon Text"/>
    <w:basedOn w:val="Normal"/>
    <w:link w:val="BalloonTextChar"/>
    <w:uiPriority w:val="99"/>
    <w:semiHidden/>
    <w:unhideWhenUsed/>
    <w:rsid w:val="000959A2"/>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959A2"/>
    <w:rPr>
      <w:rFonts w:ascii="Segoe UI" w:hAnsi="Segoe UI"/>
      <w:sz w:val="18"/>
      <w:szCs w:val="18"/>
    </w:rPr>
  </w:style>
  <w:style w:type="paragraph" w:styleId="Header">
    <w:name w:val="header"/>
    <w:basedOn w:val="Normal"/>
    <w:link w:val="HeaderChar"/>
    <w:uiPriority w:val="99"/>
    <w:unhideWhenUsed/>
    <w:rsid w:val="003B43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373"/>
  </w:style>
  <w:style w:type="paragraph" w:styleId="Footer">
    <w:name w:val="footer"/>
    <w:basedOn w:val="Normal"/>
    <w:link w:val="FooterChar"/>
    <w:uiPriority w:val="99"/>
    <w:unhideWhenUsed/>
    <w:rsid w:val="003B43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373"/>
  </w:style>
  <w:style w:type="character" w:customStyle="1" w:styleId="UnresolvedMention1">
    <w:name w:val="Unresolved Mention1"/>
    <w:basedOn w:val="DefaultParagraphFont"/>
    <w:uiPriority w:val="99"/>
    <w:semiHidden/>
    <w:unhideWhenUsed/>
    <w:rsid w:val="00A430D7"/>
    <w:rPr>
      <w:color w:val="605E5C"/>
      <w:shd w:val="clear" w:color="auto" w:fill="E1DFDD"/>
    </w:rPr>
  </w:style>
  <w:style w:type="table" w:styleId="TableGrid">
    <w:name w:val="Table Grid"/>
    <w:basedOn w:val="TableNormal"/>
    <w:uiPriority w:val="39"/>
    <w:rsid w:val="007D4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4C35"/>
    <w:pPr>
      <w:ind w:left="720"/>
      <w:contextualSpacing/>
    </w:pPr>
  </w:style>
  <w:style w:type="character" w:customStyle="1" w:styleId="UnresolvedMention">
    <w:name w:val="Unresolved Mention"/>
    <w:basedOn w:val="DefaultParagraphFont"/>
    <w:uiPriority w:val="99"/>
    <w:semiHidden/>
    <w:unhideWhenUsed/>
    <w:rsid w:val="00F87B03"/>
    <w:rPr>
      <w:color w:val="605E5C"/>
      <w:shd w:val="clear" w:color="auto" w:fill="E1DFDD"/>
    </w:rPr>
  </w:style>
  <w:style w:type="paragraph" w:styleId="NormalWeb">
    <w:name w:val="Normal (Web)"/>
    <w:basedOn w:val="Normal"/>
    <w:uiPriority w:val="99"/>
    <w:unhideWhenUsed/>
    <w:rsid w:val="001B51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B512F"/>
    <w:rPr>
      <w:b/>
      <w:bCs/>
    </w:rPr>
  </w:style>
  <w:style w:type="paragraph" w:styleId="NoSpacing">
    <w:name w:val="No Spacing"/>
    <w:uiPriority w:val="1"/>
    <w:qFormat/>
    <w:rsid w:val="007A2B79"/>
    <w:pPr>
      <w:spacing w:after="0" w:line="240" w:lineRule="auto"/>
    </w:pPr>
  </w:style>
  <w:style w:type="character" w:customStyle="1" w:styleId="Heading3Char">
    <w:name w:val="Heading 3 Char"/>
    <w:basedOn w:val="DefaultParagraphFont"/>
    <w:link w:val="Heading3"/>
    <w:uiPriority w:val="9"/>
    <w:rsid w:val="007A2B79"/>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387518">
      <w:bodyDiv w:val="1"/>
      <w:marLeft w:val="0"/>
      <w:marRight w:val="0"/>
      <w:marTop w:val="0"/>
      <w:marBottom w:val="0"/>
      <w:divBdr>
        <w:top w:val="none" w:sz="0" w:space="0" w:color="auto"/>
        <w:left w:val="none" w:sz="0" w:space="0" w:color="auto"/>
        <w:bottom w:val="none" w:sz="0" w:space="0" w:color="auto"/>
        <w:right w:val="none" w:sz="0" w:space="0" w:color="auto"/>
      </w:divBdr>
      <w:divsChild>
        <w:div w:id="1574119243">
          <w:marLeft w:val="0"/>
          <w:marRight w:val="0"/>
          <w:marTop w:val="0"/>
          <w:marBottom w:val="0"/>
          <w:divBdr>
            <w:top w:val="none" w:sz="0" w:space="0" w:color="auto"/>
            <w:left w:val="none" w:sz="0" w:space="0" w:color="auto"/>
            <w:bottom w:val="none" w:sz="0" w:space="0" w:color="auto"/>
            <w:right w:val="none" w:sz="0" w:space="0" w:color="auto"/>
          </w:divBdr>
        </w:div>
      </w:divsChild>
    </w:div>
    <w:div w:id="201210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A7DE4-43A5-46E8-93ED-47DEF9BBB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Blackwater School</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Evey Evison</dc:creator>
  <cp:keywords/>
  <dc:description/>
  <cp:lastModifiedBy>Fiona Shuttleworth</cp:lastModifiedBy>
  <cp:revision>3</cp:revision>
  <cp:lastPrinted>2022-11-20T19:23:00Z</cp:lastPrinted>
  <dcterms:created xsi:type="dcterms:W3CDTF">2022-11-21T20:19:00Z</dcterms:created>
  <dcterms:modified xsi:type="dcterms:W3CDTF">2023-01-02T20:56:00Z</dcterms:modified>
</cp:coreProperties>
</file>