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01" w:rsidRPr="006C3C8B" w:rsidRDefault="006C3C8B" w:rsidP="006C3C8B">
      <w:pPr>
        <w:jc w:val="center"/>
        <w:rPr>
          <w:rFonts w:ascii="KG Second Chances Sketch" w:hAnsi="KG Second Chances Sketch"/>
          <w:sz w:val="40"/>
          <w:szCs w:val="40"/>
        </w:rPr>
      </w:pPr>
      <w:r w:rsidRPr="006C3C8B">
        <w:rPr>
          <w:rFonts w:ascii="KG Second Chances Sketch" w:hAnsi="KG Second Chances Sketch"/>
          <w:sz w:val="40"/>
          <w:szCs w:val="40"/>
        </w:rPr>
        <w:t xml:space="preserve">Science Year Planner – Year </w:t>
      </w:r>
      <w:r w:rsidR="00FF266C">
        <w:rPr>
          <w:rFonts w:ascii="KG Second Chances Sketch" w:hAnsi="KG Second Chances Sketch"/>
          <w:sz w:val="40"/>
          <w:szCs w:val="40"/>
        </w:rPr>
        <w:t>3 and 4</w:t>
      </w:r>
      <w:r w:rsidR="00B56020">
        <w:rPr>
          <w:rFonts w:ascii="KG Second Chances Sketch" w:hAnsi="KG Second Chances Sketch"/>
          <w:sz w:val="40"/>
          <w:szCs w:val="40"/>
        </w:rPr>
        <w:t xml:space="preserve">          </w:t>
      </w:r>
      <w:r w:rsidR="00E45E10">
        <w:rPr>
          <w:rFonts w:ascii="KG Second Chances Sketch" w:hAnsi="KG Second Chances Sketch"/>
          <w:sz w:val="40"/>
          <w:szCs w:val="40"/>
        </w:rPr>
        <w:t>2021 2022</w:t>
      </w:r>
    </w:p>
    <w:tbl>
      <w:tblPr>
        <w:tblStyle w:val="TableGrid"/>
        <w:tblW w:w="22255" w:type="dxa"/>
        <w:tblInd w:w="-714" w:type="dxa"/>
        <w:tblLook w:val="04A0" w:firstRow="1" w:lastRow="0" w:firstColumn="1" w:lastColumn="0" w:noHBand="0" w:noVBand="1"/>
      </w:tblPr>
      <w:tblGrid>
        <w:gridCol w:w="1438"/>
        <w:gridCol w:w="3382"/>
        <w:gridCol w:w="3686"/>
        <w:gridCol w:w="4110"/>
        <w:gridCol w:w="4678"/>
        <w:gridCol w:w="4961"/>
      </w:tblGrid>
      <w:tr w:rsidR="008A5E2F" w:rsidTr="008A5E2F">
        <w:trPr>
          <w:trHeight w:val="295"/>
        </w:trPr>
        <w:tc>
          <w:tcPr>
            <w:tcW w:w="1438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Term</w:t>
            </w:r>
          </w:p>
        </w:tc>
        <w:tc>
          <w:tcPr>
            <w:tcW w:w="3382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Autumn 1 and 2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Spring 1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Spring 2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Summer 1</w:t>
            </w: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Summer 2</w:t>
            </w:r>
          </w:p>
        </w:tc>
      </w:tr>
      <w:tr w:rsidR="008A5E2F" w:rsidTr="008A5E2F">
        <w:trPr>
          <w:trHeight w:val="590"/>
        </w:trPr>
        <w:tc>
          <w:tcPr>
            <w:tcW w:w="1438" w:type="dxa"/>
          </w:tcPr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>Topic</w:t>
            </w:r>
          </w:p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</w:p>
        </w:tc>
        <w:tc>
          <w:tcPr>
            <w:tcW w:w="3382" w:type="dxa"/>
          </w:tcPr>
          <w:p w:rsidR="00F61FBB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Animals Including Humans </w:t>
            </w:r>
          </w:p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3)</w:t>
            </w:r>
          </w:p>
        </w:tc>
        <w:tc>
          <w:tcPr>
            <w:tcW w:w="3686" w:type="dxa"/>
          </w:tcPr>
          <w:p w:rsidR="00F61FBB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Living Things and Their Habitats</w:t>
            </w:r>
          </w:p>
          <w:p w:rsidR="00F61FBB" w:rsidRPr="002B7E4E" w:rsidRDefault="000675A6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4</w:t>
            </w:r>
            <w:r w:rsidR="00F61FBB">
              <w:rPr>
                <w:rFonts w:ascii="Comic Sans MS" w:hAnsi="Comic Sans MS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:rsidR="00F61FBB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Light </w:t>
            </w:r>
          </w:p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3)</w:t>
            </w:r>
          </w:p>
        </w:tc>
        <w:tc>
          <w:tcPr>
            <w:tcW w:w="4678" w:type="dxa"/>
          </w:tcPr>
          <w:p w:rsidR="00F61FBB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Sound </w:t>
            </w:r>
          </w:p>
          <w:p w:rsidR="00F61FBB" w:rsidRPr="002B7E4E" w:rsidRDefault="00F61FBB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4)</w:t>
            </w:r>
          </w:p>
        </w:tc>
        <w:tc>
          <w:tcPr>
            <w:tcW w:w="4961" w:type="dxa"/>
          </w:tcPr>
          <w:p w:rsidR="00F61FBB" w:rsidRDefault="003C05ED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Electricity</w:t>
            </w:r>
          </w:p>
          <w:p w:rsidR="003C05ED" w:rsidRPr="002B7E4E" w:rsidRDefault="003C05ED" w:rsidP="000675A6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(Year 4)</w:t>
            </w:r>
          </w:p>
        </w:tc>
      </w:tr>
      <w:tr w:rsidR="008A5E2F" w:rsidTr="008A5E2F">
        <w:trPr>
          <w:trHeight w:val="565"/>
        </w:trPr>
        <w:tc>
          <w:tcPr>
            <w:tcW w:w="1438" w:type="dxa"/>
          </w:tcPr>
          <w:p w:rsidR="003C05ED" w:rsidRPr="002B7E4E" w:rsidRDefault="003C05ED" w:rsidP="00AC27E5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Termly Project</w:t>
            </w:r>
          </w:p>
        </w:tc>
        <w:tc>
          <w:tcPr>
            <w:tcW w:w="3382" w:type="dxa"/>
          </w:tcPr>
          <w:p w:rsidR="003C05ED" w:rsidRPr="002B7E4E" w:rsidRDefault="003C05ED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I am Warrior</w:t>
            </w:r>
          </w:p>
        </w:tc>
        <w:tc>
          <w:tcPr>
            <w:tcW w:w="7796" w:type="dxa"/>
            <w:gridSpan w:val="2"/>
          </w:tcPr>
          <w:p w:rsidR="003C05ED" w:rsidRPr="00AC27E5" w:rsidRDefault="003C05ED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AC27E5"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Blue Abyss </w:t>
            </w:r>
          </w:p>
        </w:tc>
        <w:tc>
          <w:tcPr>
            <w:tcW w:w="9639" w:type="dxa"/>
            <w:gridSpan w:val="2"/>
          </w:tcPr>
          <w:p w:rsidR="003C05ED" w:rsidRPr="002B7E4E" w:rsidRDefault="003C05ED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Traders and Raiders </w:t>
            </w:r>
          </w:p>
        </w:tc>
      </w:tr>
      <w:tr w:rsidR="008A5E2F" w:rsidTr="008A5E2F">
        <w:trPr>
          <w:trHeight w:val="219"/>
        </w:trPr>
        <w:tc>
          <w:tcPr>
            <w:tcW w:w="1438" w:type="dxa"/>
          </w:tcPr>
          <w:p w:rsidR="00F61FBB" w:rsidRPr="002B7E4E" w:rsidRDefault="00F61FBB" w:rsidP="00AC27E5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2B7E4E"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Science discipline: </w:t>
            </w:r>
          </w:p>
        </w:tc>
        <w:tc>
          <w:tcPr>
            <w:tcW w:w="3382" w:type="dxa"/>
            <w:shd w:val="clear" w:color="auto" w:fill="92D050"/>
          </w:tcPr>
          <w:p w:rsidR="00F61FBB" w:rsidRPr="002B7E4E" w:rsidRDefault="000675A6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Biology</w:t>
            </w:r>
          </w:p>
        </w:tc>
        <w:tc>
          <w:tcPr>
            <w:tcW w:w="3686" w:type="dxa"/>
            <w:shd w:val="clear" w:color="auto" w:fill="92D050"/>
          </w:tcPr>
          <w:p w:rsidR="00F61FBB" w:rsidRPr="00AC27E5" w:rsidRDefault="000675A6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Biology</w:t>
            </w:r>
          </w:p>
        </w:tc>
        <w:tc>
          <w:tcPr>
            <w:tcW w:w="4110" w:type="dxa"/>
            <w:shd w:val="clear" w:color="auto" w:fill="00B0F0"/>
          </w:tcPr>
          <w:p w:rsidR="00F61FBB" w:rsidRPr="00AC27E5" w:rsidRDefault="000675A6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>Physics</w:t>
            </w:r>
          </w:p>
        </w:tc>
        <w:tc>
          <w:tcPr>
            <w:tcW w:w="4678" w:type="dxa"/>
            <w:shd w:val="clear" w:color="auto" w:fill="00B0F0"/>
          </w:tcPr>
          <w:p w:rsidR="00F61FBB" w:rsidRPr="002B7E4E" w:rsidRDefault="000675A6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Physics </w:t>
            </w:r>
          </w:p>
        </w:tc>
        <w:tc>
          <w:tcPr>
            <w:tcW w:w="4961" w:type="dxa"/>
            <w:shd w:val="clear" w:color="auto" w:fill="00B0F0"/>
          </w:tcPr>
          <w:p w:rsidR="00F61FBB" w:rsidRPr="002B7E4E" w:rsidRDefault="000675A6" w:rsidP="00F61FBB">
            <w:pPr>
              <w:jc w:val="center"/>
              <w:rPr>
                <w:rFonts w:ascii="Comic Sans MS" w:hAnsi="Comic Sans MS" w:cstheme="minorHAnsi"/>
                <w:i/>
                <w:sz w:val="20"/>
                <w:szCs w:val="20"/>
              </w:rPr>
            </w:pPr>
            <w:r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Physics </w:t>
            </w:r>
          </w:p>
        </w:tc>
      </w:tr>
      <w:tr w:rsidR="008A5E2F" w:rsidTr="008A5E2F">
        <w:trPr>
          <w:trHeight w:val="1254"/>
        </w:trPr>
        <w:tc>
          <w:tcPr>
            <w:tcW w:w="1438" w:type="dxa"/>
          </w:tcPr>
          <w:p w:rsidR="00F61FBB" w:rsidRPr="008B5F31" w:rsidRDefault="00F61FBB" w:rsidP="00B25BCB">
            <w:pPr>
              <w:jc w:val="center"/>
              <w:rPr>
                <w:rFonts w:ascii="Comic Sans MS" w:hAnsi="Comic Sans MS" w:cstheme="minorHAnsi"/>
                <w:i/>
              </w:rPr>
            </w:pPr>
            <w:r w:rsidRPr="008B5F31">
              <w:rPr>
                <w:rFonts w:ascii="Comic Sans MS" w:hAnsi="Comic Sans MS" w:cstheme="minorHAnsi"/>
                <w:i/>
              </w:rPr>
              <w:t>Science Knowledge NC Focus:</w:t>
            </w:r>
          </w:p>
        </w:tc>
        <w:tc>
          <w:tcPr>
            <w:tcW w:w="3382" w:type="dxa"/>
          </w:tcPr>
          <w:p w:rsidR="00B25BCB" w:rsidRPr="00B25BCB" w:rsidRDefault="00B25BCB" w:rsidP="00B25BCB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that animals, including humans, need the right types and amount of nutrition, and that they cannot make their own food; they get nutrition from what they eat</w:t>
            </w:r>
          </w:p>
          <w:p w:rsidR="00B25BCB" w:rsidRPr="00B25BCB" w:rsidRDefault="00B25BCB" w:rsidP="00B25BCB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that humans and some other animals have skeletons and muscles for support, protection and movement</w:t>
            </w:r>
          </w:p>
          <w:p w:rsidR="00F61FBB" w:rsidRPr="008A5E2F" w:rsidRDefault="00F61FBB" w:rsidP="00F61FBB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:rsidR="00B25BCB" w:rsidRPr="00B25BCB" w:rsidRDefault="00B25BCB" w:rsidP="00B25BCB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living things can be grouped in a variety of ways</w:t>
            </w:r>
          </w:p>
          <w:p w:rsidR="00B25BCB" w:rsidRPr="00B25BCB" w:rsidRDefault="00B25BCB" w:rsidP="00B25BCB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explore and use classification keys to help group, identify and name a variety of living things in their local and wider environment</w:t>
            </w:r>
          </w:p>
          <w:p w:rsidR="00B25BCB" w:rsidRPr="00B25BCB" w:rsidRDefault="00B25BCB" w:rsidP="00B25BCB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environments can change and that this can sometimes pose dangers to living things</w:t>
            </w:r>
          </w:p>
          <w:p w:rsidR="00F61FBB" w:rsidRPr="008A5E2F" w:rsidRDefault="00F61FBB" w:rsidP="00F61FBB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they need light in order to see things and that dark is the absence of light</w:t>
            </w:r>
          </w:p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notice that light is reflected from surfaces</w:t>
            </w:r>
          </w:p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light from the sun can be dangerous and that there are ways to protect their eyes</w:t>
            </w:r>
          </w:p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shadows are formed when the light from a light source is blocked by an opaque object</w:t>
            </w:r>
          </w:p>
          <w:p w:rsidR="00F61FBB" w:rsidRPr="008A5E2F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find patterns in the way that the size of shadows change</w:t>
            </w:r>
          </w:p>
        </w:tc>
        <w:tc>
          <w:tcPr>
            <w:tcW w:w="4678" w:type="dxa"/>
          </w:tcPr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how sounds are made, associating some of them with something vibrating</w:t>
            </w:r>
          </w:p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vibrations from sounds travel through a medium to the ear</w:t>
            </w:r>
          </w:p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find patterns between the pitch of a sound and features of the object that produced it</w:t>
            </w:r>
          </w:p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find patterns between the volume of a sound and the strength of the vibrations that produced it</w:t>
            </w:r>
          </w:p>
          <w:p w:rsidR="00B25BCB" w:rsidRPr="00B25BCB" w:rsidRDefault="00B25BCB" w:rsidP="00B25BCB">
            <w:pPr>
              <w:numPr>
                <w:ilvl w:val="0"/>
                <w:numId w:val="10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sounds get fainter as the distance from the sound source increases</w:t>
            </w:r>
          </w:p>
          <w:p w:rsidR="00F61FBB" w:rsidRPr="008A5E2F" w:rsidRDefault="00F61FBB" w:rsidP="00F61FBB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B25BCB" w:rsidRPr="00B25BCB" w:rsidRDefault="00B25BCB" w:rsidP="00B25BCB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common appliances that run on electricity</w:t>
            </w:r>
          </w:p>
          <w:p w:rsidR="00B25BCB" w:rsidRPr="00B25BCB" w:rsidRDefault="00B25BCB" w:rsidP="00B25BCB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construct a simple series electrical circuit, identifying and naming its basic parts, including cells, wires, bulbs, switches and buzzers</w:t>
            </w:r>
          </w:p>
          <w:p w:rsidR="00B25BCB" w:rsidRPr="00B25BCB" w:rsidRDefault="00B25BCB" w:rsidP="00B25BCB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whether or not a lamp will light in a simple series circuit, based on whether or not the lamp is part of a complete loop with a battery</w:t>
            </w:r>
          </w:p>
          <w:p w:rsidR="00B25BCB" w:rsidRPr="00B25BCB" w:rsidRDefault="00B25BCB" w:rsidP="00B25BCB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a switch opens and closes a circuit and associate this with whether or not a lamp lights in a simple series circuit</w:t>
            </w:r>
          </w:p>
          <w:p w:rsidR="00F61FBB" w:rsidRPr="008A5E2F" w:rsidRDefault="00B25BCB" w:rsidP="008A5E2F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B25BCB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some common conductors and insulators, and associate metals with being good conductors</w:t>
            </w:r>
          </w:p>
        </w:tc>
      </w:tr>
      <w:tr w:rsidR="008A5E2F" w:rsidTr="008A5E2F">
        <w:trPr>
          <w:trHeight w:val="1576"/>
        </w:trPr>
        <w:tc>
          <w:tcPr>
            <w:tcW w:w="1438" w:type="dxa"/>
          </w:tcPr>
          <w:p w:rsidR="00F61FBB" w:rsidRPr="008B5F31" w:rsidRDefault="00F61FBB" w:rsidP="00F61FBB">
            <w:pPr>
              <w:jc w:val="center"/>
              <w:rPr>
                <w:rFonts w:ascii="Comic Sans MS" w:hAnsi="Comic Sans MS" w:cstheme="minorHAnsi"/>
                <w:i/>
              </w:rPr>
            </w:pPr>
            <w:r w:rsidRPr="008B5F31">
              <w:rPr>
                <w:rFonts w:ascii="Comic Sans MS" w:hAnsi="Comic Sans MS" w:cstheme="minorHAnsi"/>
                <w:i/>
              </w:rPr>
              <w:t>Assessment for Learning and Enquiry Book</w:t>
            </w:r>
          </w:p>
        </w:tc>
        <w:tc>
          <w:tcPr>
            <w:tcW w:w="3382" w:type="dxa"/>
          </w:tcPr>
          <w:p w:rsidR="00F61FBB" w:rsidRDefault="000675A6" w:rsidP="00F61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2BC9">
              <w:rPr>
                <w:rFonts w:ascii="Comic Sans MS" w:hAnsi="Comic Sans MS"/>
                <w:noProof/>
                <w:sz w:val="14"/>
                <w:szCs w:val="6"/>
              </w:rPr>
              <w:drawing>
                <wp:anchor distT="0" distB="0" distL="114300" distR="114300" simplePos="0" relativeHeight="251659264" behindDoc="1" locked="0" layoutInCell="1" allowOverlap="1" wp14:anchorId="13BFEE56" wp14:editId="4527072C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33020</wp:posOffset>
                  </wp:positionV>
                  <wp:extent cx="701675" cy="899795"/>
                  <wp:effectExtent l="0" t="0" r="3175" b="0"/>
                  <wp:wrapTight wrapText="bothSides">
                    <wp:wrapPolygon edited="0">
                      <wp:start x="0" y="0"/>
                      <wp:lineTo x="0" y="21036"/>
                      <wp:lineTo x="21111" y="21036"/>
                      <wp:lineTo x="21111" y="0"/>
                      <wp:lineTo x="0" y="0"/>
                    </wp:wrapPolygon>
                  </wp:wrapTight>
                  <wp:docPr id="39" name="Picture 3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F61FBB" w:rsidRPr="00AC27E5" w:rsidRDefault="000675A6" w:rsidP="00F61F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3360" behindDoc="0" locked="0" layoutInCell="1" allowOverlap="1" wp14:anchorId="6B9E959A" wp14:editId="3DDE215E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38442</wp:posOffset>
                  </wp:positionV>
                  <wp:extent cx="677779" cy="990600"/>
                  <wp:effectExtent l="0" t="0" r="8255" b="0"/>
                  <wp:wrapNone/>
                  <wp:docPr id="43" name="Picture 4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4" r="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779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F61FBB" w:rsidRPr="00AC27E5" w:rsidRDefault="000675A6" w:rsidP="00F61F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36576" distB="36576" distL="36576" distR="36576" simplePos="0" relativeHeight="251661312" behindDoc="0" locked="0" layoutInCell="1" allowOverlap="1" wp14:anchorId="337C9BF1" wp14:editId="4E772DF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69850</wp:posOffset>
                  </wp:positionV>
                  <wp:extent cx="614838" cy="900000"/>
                  <wp:effectExtent l="0" t="0" r="0" b="0"/>
                  <wp:wrapNone/>
                  <wp:docPr id="41" name="Picture 4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5" r="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83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F61FBB" w:rsidRPr="00023BA3" w:rsidRDefault="000675A6" w:rsidP="00F61FBB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0" distB="0" distL="114300" distR="114300" simplePos="0" relativeHeight="251665408" behindDoc="0" locked="0" layoutInCell="1" allowOverlap="1" wp14:anchorId="13C2E0FF" wp14:editId="363E4E02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77470</wp:posOffset>
                  </wp:positionV>
                  <wp:extent cx="899795" cy="899795"/>
                  <wp:effectExtent l="0" t="0" r="0" b="0"/>
                  <wp:wrapNone/>
                  <wp:docPr id="47" name="Picture 47" descr="What Sound Is Morning? by Grant Sni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at Sound Is Morning? by Grant Sni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F61FBB" w:rsidRPr="008B5F31" w:rsidRDefault="00B25BCB" w:rsidP="00F61FBB">
            <w:pPr>
              <w:jc w:val="center"/>
              <w:rPr>
                <w:rFonts w:ascii="Comic Sans MS" w:hAnsi="Comic Sans MS" w:cstheme="minorHAnsi"/>
                <w:i/>
              </w:rPr>
            </w:pPr>
            <w:r w:rsidRPr="007B2BC9">
              <w:rPr>
                <w:rFonts w:ascii="Comic Sans MS" w:hAnsi="Comic Sans MS" w:cs="Times New Roman"/>
                <w:noProof/>
                <w:sz w:val="14"/>
                <w:szCs w:val="6"/>
              </w:rPr>
              <w:drawing>
                <wp:anchor distT="0" distB="0" distL="114300" distR="114300" simplePos="0" relativeHeight="251667456" behindDoc="0" locked="0" layoutInCell="1" allowOverlap="1" wp14:anchorId="6E1430FF" wp14:editId="17A8A3C5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62230</wp:posOffset>
                  </wp:positionV>
                  <wp:extent cx="1317172" cy="912042"/>
                  <wp:effectExtent l="0" t="0" r="0" b="2540"/>
                  <wp:wrapNone/>
                  <wp:docPr id="11" name="Picture 11" descr="Oscar and the Bird: A Book about Electricity Start with Science Books  Paperback: Amazon.co.uk: Waring, Geoff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scar and the Bird: A Book about Electricity Start with Science Books  Paperback: Amazon.co.uk: Waring, Geoff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172" cy="91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5E2F" w:rsidTr="008A5E2F">
        <w:trPr>
          <w:trHeight w:val="1402"/>
        </w:trPr>
        <w:tc>
          <w:tcPr>
            <w:tcW w:w="1438" w:type="dxa"/>
          </w:tcPr>
          <w:p w:rsidR="000675A6" w:rsidRPr="008B5F31" w:rsidRDefault="000675A6" w:rsidP="000675A6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  <w:r w:rsidRPr="008B5F31">
              <w:rPr>
                <w:rFonts w:ascii="Comic Sans MS" w:hAnsi="Comic Sans MS" w:cstheme="minorHAnsi"/>
                <w:i/>
                <w:sz w:val="24"/>
                <w:szCs w:val="24"/>
              </w:rPr>
              <w:t xml:space="preserve">Sequence of learning: </w:t>
            </w:r>
          </w:p>
          <w:p w:rsidR="000675A6" w:rsidRPr="008B5F31" w:rsidRDefault="000675A6" w:rsidP="000675A6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</w:p>
          <w:p w:rsidR="000675A6" w:rsidRPr="008B5F31" w:rsidRDefault="000675A6" w:rsidP="000675A6">
            <w:pPr>
              <w:jc w:val="center"/>
              <w:rPr>
                <w:rFonts w:ascii="Comic Sans MS" w:hAnsi="Comic Sans MS" w:cstheme="minorHAnsi"/>
                <w:i/>
                <w:sz w:val="24"/>
                <w:szCs w:val="24"/>
              </w:rPr>
            </w:pPr>
          </w:p>
        </w:tc>
        <w:tc>
          <w:tcPr>
            <w:tcW w:w="3382" w:type="dxa"/>
          </w:tcPr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Sequence of learning:</w:t>
            </w:r>
          </w:p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1. I can reflect on prior knowledge and ask scientific questions.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2. I can explain that humans get their nutrition from what they eat.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3. I can explain the importance of diet and exercise.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4. I can sort animals by investigating their skeleton types.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 xml:space="preserve">5. I can explain the importance of bones for support, protection and movement. </w:t>
            </w:r>
          </w:p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6. I can explain the importance of muscles for support, protection and movement.</w:t>
            </w:r>
          </w:p>
        </w:tc>
        <w:tc>
          <w:tcPr>
            <w:tcW w:w="3686" w:type="dxa"/>
          </w:tcPr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Sequence of learning: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1. I can reflect on prior knowledge and ask scientific questions.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2. I can group living things in a variety of ways.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 xml:space="preserve">3. I can use classification keys to group, identify and name a variety of living things. 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4. I can recognise positive and negative changes to the local environment.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5. I can research the danger that changing environments could have on animals.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6. I can design a habitat.</w:t>
            </w:r>
          </w:p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I can use scientific evidence to answer questions and support my findings.</w:t>
            </w:r>
          </w:p>
        </w:tc>
        <w:tc>
          <w:tcPr>
            <w:tcW w:w="4110" w:type="dxa"/>
          </w:tcPr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Sequence of learning: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Cs/>
                <w:sz w:val="16"/>
                <w:szCs w:val="16"/>
              </w:rPr>
              <w:t>1. I can reflect on prior knowledge and ask scientific questions.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Cs/>
                <w:sz w:val="16"/>
                <w:szCs w:val="16"/>
              </w:rPr>
              <w:t>2. I can recognise that I need light to see things and that dark is the absence of light.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Cs/>
                <w:sz w:val="16"/>
                <w:szCs w:val="16"/>
              </w:rPr>
              <w:t>I can notice that light is reflected from surfaces.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Cs/>
                <w:sz w:val="16"/>
                <w:szCs w:val="16"/>
              </w:rPr>
              <w:t>4. I can recognise that light from the sun can be dangerous and that there are ways to protect my eyes.</w:t>
            </w:r>
          </w:p>
          <w:p w:rsidR="000675A6" w:rsidRPr="008A5E2F" w:rsidRDefault="000675A6" w:rsidP="000675A6">
            <w:pPr>
              <w:widowControl w:val="0"/>
              <w:spacing w:line="360" w:lineRule="auto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Cs/>
                <w:sz w:val="16"/>
                <w:szCs w:val="16"/>
              </w:rPr>
              <w:t>I can recognise that shadows are formed when the light from a light source is blocked by an opaque object.</w:t>
            </w:r>
          </w:p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Cs/>
                <w:sz w:val="16"/>
                <w:szCs w:val="16"/>
              </w:rPr>
              <w:t>6. I can find patterns in the way that the size of shadows change.</w:t>
            </w:r>
          </w:p>
        </w:tc>
        <w:tc>
          <w:tcPr>
            <w:tcW w:w="4678" w:type="dxa"/>
          </w:tcPr>
          <w:p w:rsidR="000675A6" w:rsidRPr="008A5E2F" w:rsidRDefault="000675A6" w:rsidP="008A5E2F">
            <w:pPr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Sequence of learning:</w:t>
            </w:r>
          </w:p>
          <w:p w:rsidR="000675A6" w:rsidRPr="008A5E2F" w:rsidRDefault="000675A6" w:rsidP="000675A6">
            <w:pPr>
              <w:spacing w:line="360" w:lineRule="auto"/>
              <w:rPr>
                <w:rFonts w:ascii="Comic Sans MS" w:eastAsia="Times New Roman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1. I can reflect on prior knowledge and ask scientific questions.</w:t>
            </w:r>
          </w:p>
          <w:p w:rsidR="000675A6" w:rsidRPr="008A5E2F" w:rsidRDefault="000675A6" w:rsidP="000675A6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2. I can identify how sounds are made and associate them with something that vibrates.</w:t>
            </w:r>
          </w:p>
          <w:p w:rsidR="000675A6" w:rsidRPr="008A5E2F" w:rsidRDefault="000675A6" w:rsidP="000675A6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3. I can recognise that vibrations from sound travel through a medium to the ear.</w:t>
            </w:r>
          </w:p>
          <w:p w:rsidR="000675A6" w:rsidRPr="008A5E2F" w:rsidRDefault="000675A6" w:rsidP="000675A6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4. I can measure the vibrations produced by instruments and find patterns between volume and vibrations.</w:t>
            </w:r>
          </w:p>
          <w:p w:rsidR="000675A6" w:rsidRPr="008A5E2F" w:rsidRDefault="000675A6" w:rsidP="000675A6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5. I can explore ways to change the pitch of sound by creating an instrument with high and low sounds.</w:t>
            </w:r>
          </w:p>
          <w:p w:rsidR="000675A6" w:rsidRPr="008A5E2F" w:rsidRDefault="000675A6" w:rsidP="000675A6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6. I can recognise that sounds get fainter as the distance from the source increases.</w:t>
            </w:r>
          </w:p>
        </w:tc>
        <w:tc>
          <w:tcPr>
            <w:tcW w:w="4961" w:type="dxa"/>
          </w:tcPr>
          <w:p w:rsidR="00B25BCB" w:rsidRPr="008A5E2F" w:rsidRDefault="00B25BCB" w:rsidP="00B25BCB">
            <w:pPr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Sequence of learning:</w:t>
            </w:r>
          </w:p>
          <w:p w:rsidR="00B25BCB" w:rsidRPr="008A5E2F" w:rsidRDefault="00B25BCB" w:rsidP="00B25BCB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1. I can reflect on prior knowledge and ask scientific questions.</w:t>
            </w:r>
          </w:p>
          <w:p w:rsidR="00B25BCB" w:rsidRPr="008A5E2F" w:rsidRDefault="00B25BCB" w:rsidP="00B25BCB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2. I can explain ways that electricity is generated.  I can name common appliances that run on electricity.</w:t>
            </w:r>
          </w:p>
          <w:p w:rsidR="00B25BCB" w:rsidRPr="008A5E2F" w:rsidRDefault="00B25BCB" w:rsidP="00B25BCB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3. I can construct a simple electrical circuit. I can name the basic parts.</w:t>
            </w:r>
          </w:p>
          <w:p w:rsidR="00B25BCB" w:rsidRPr="008A5E2F" w:rsidRDefault="00B25BCB" w:rsidP="00B25BCB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4. I can identify whether or not a lamp will light.</w:t>
            </w:r>
          </w:p>
          <w:p w:rsidR="00B25BCB" w:rsidRPr="008A5E2F" w:rsidRDefault="00B25BCB" w:rsidP="00B25BCB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5. I can recognise that a switch opens and closes a circuit.</w:t>
            </w:r>
          </w:p>
          <w:p w:rsidR="00B25BCB" w:rsidRPr="008A5E2F" w:rsidRDefault="00B25BCB" w:rsidP="00B25BCB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 w:rsidRPr="008A5E2F">
              <w:rPr>
                <w:rFonts w:ascii="Comic Sans MS" w:hAnsi="Comic Sans MS"/>
                <w:sz w:val="16"/>
                <w:szCs w:val="16"/>
              </w:rPr>
              <w:t>6. I can recognise common conductors and insulators.</w:t>
            </w:r>
          </w:p>
          <w:p w:rsidR="000675A6" w:rsidRPr="008A5E2F" w:rsidRDefault="000675A6" w:rsidP="00B25BCB">
            <w:pPr>
              <w:widowControl w:val="0"/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</w:pPr>
          </w:p>
        </w:tc>
      </w:tr>
      <w:tr w:rsidR="008A5E2F" w:rsidTr="008A5E2F">
        <w:trPr>
          <w:trHeight w:val="910"/>
        </w:trPr>
        <w:tc>
          <w:tcPr>
            <w:tcW w:w="1438" w:type="dxa"/>
          </w:tcPr>
          <w:p w:rsidR="000675A6" w:rsidRDefault="000675A6" w:rsidP="000675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End Point: </w:t>
            </w:r>
          </w:p>
          <w:p w:rsidR="000675A6" w:rsidRDefault="000675A6" w:rsidP="000675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675A6" w:rsidRDefault="000675A6" w:rsidP="000675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Children to understand the importance of nutrition; introduction to the main body parts associated with the skeleton and muscles; finding out how different parts of the body have special functions.</w:t>
            </w:r>
          </w:p>
        </w:tc>
        <w:tc>
          <w:tcPr>
            <w:tcW w:w="3686" w:type="dxa"/>
          </w:tcPr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Children can identify</w:t>
            </w:r>
            <w:r w:rsidRPr="008A5E2F">
              <w:rPr>
                <w:rFonts w:ascii="Comic Sans MS" w:hAnsi="Comic Sans MS" w:cstheme="minorHAnsi"/>
                <w:sz w:val="16"/>
                <w:szCs w:val="16"/>
              </w:rPr>
              <w:t xml:space="preserve"> and study plants and animals in their habitat; identify how the habitat changes throughout the year; grouping a wide selection of living things that include animals, flowering plants and non-flowering plants.</w:t>
            </w:r>
          </w:p>
        </w:tc>
        <w:tc>
          <w:tcPr>
            <w:tcW w:w="4110" w:type="dxa"/>
          </w:tcPr>
          <w:p w:rsidR="000675A6" w:rsidRPr="008A5E2F" w:rsidRDefault="000675A6" w:rsidP="000675A6">
            <w:pPr>
              <w:widowControl w:val="0"/>
              <w:rPr>
                <w:rFonts w:ascii="Comic Sans MS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Children can</w:t>
            </w:r>
            <w:r w:rsidRPr="008A5E2F">
              <w:rPr>
                <w:rFonts w:ascii="Comic Sans MS" w:hAnsi="Comic Sans MS" w:cstheme="minorHAnsi"/>
                <w:sz w:val="16"/>
                <w:szCs w:val="16"/>
              </w:rPr>
              <w:t xml:space="preserve"> explore what happens when light reflects off a mirror or other reflective surfaces; shadows, how they are formed and what might cause the shadows to change.</w:t>
            </w:r>
          </w:p>
          <w:p w:rsidR="000675A6" w:rsidRPr="008A5E2F" w:rsidRDefault="000675A6" w:rsidP="000675A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78" w:type="dxa"/>
          </w:tcPr>
          <w:p w:rsidR="000675A6" w:rsidRPr="008A5E2F" w:rsidRDefault="00B25BCB" w:rsidP="000675A6">
            <w:pPr>
              <w:rPr>
                <w:rFonts w:ascii="Comic Sans MS" w:hAnsi="Comic Sans MS" w:cstheme="minorHAnsi"/>
                <w:b/>
                <w:color w:val="FFFFFF" w:themeColor="background1"/>
                <w:sz w:val="16"/>
                <w:szCs w:val="16"/>
              </w:rPr>
            </w:pPr>
            <w:r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>Children can</w:t>
            </w:r>
            <w:r w:rsidR="000675A6"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 xml:space="preserve"> and identify the way sound is made through vibration in a range of different musical instruments from around the world; and find out how the pitch and volume of sounds can be changed in a variety of ways.</w:t>
            </w:r>
          </w:p>
        </w:tc>
        <w:tc>
          <w:tcPr>
            <w:tcW w:w="4961" w:type="dxa"/>
          </w:tcPr>
          <w:p w:rsidR="000675A6" w:rsidRPr="008A5E2F" w:rsidRDefault="00B25BCB" w:rsidP="00B25BCB">
            <w:pPr>
              <w:rPr>
                <w:rFonts w:ascii="Comic Sans MS" w:hAnsi="Comic Sans MS" w:cstheme="minorHAnsi"/>
                <w:b/>
                <w:color w:val="FFFFFF" w:themeColor="background1"/>
                <w:sz w:val="16"/>
                <w:szCs w:val="16"/>
              </w:rPr>
            </w:pPr>
            <w:r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>Children can create s</w:t>
            </w:r>
            <w:r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 xml:space="preserve">imple series circuits, trying different components, for example, bulbs, buzzers and motors, and including switches, and use their circuits to create simple devices. </w:t>
            </w:r>
            <w:r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>Children</w:t>
            </w:r>
            <w:r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 xml:space="preserve"> should draw the circuit as a pictorial representation,</w:t>
            </w:r>
          </w:p>
        </w:tc>
      </w:tr>
      <w:tr w:rsidR="008A5E2F" w:rsidTr="008A5E2F">
        <w:trPr>
          <w:trHeight w:val="1205"/>
        </w:trPr>
        <w:tc>
          <w:tcPr>
            <w:tcW w:w="1438" w:type="dxa"/>
          </w:tcPr>
          <w:p w:rsidR="000675A6" w:rsidRDefault="000675A6" w:rsidP="000675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Vocabulary: </w:t>
            </w:r>
          </w:p>
          <w:p w:rsidR="000675A6" w:rsidRDefault="000675A6" w:rsidP="000675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675A6" w:rsidRDefault="000675A6" w:rsidP="000675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675A6" w:rsidRDefault="000675A6" w:rsidP="000675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:rsidR="000675A6" w:rsidRPr="008A5E2F" w:rsidRDefault="000675A6" w:rsidP="000675A6">
            <w:pPr>
              <w:jc w:val="center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Vocabulary throughout:</w:t>
            </w:r>
          </w:p>
          <w:p w:rsidR="000675A6" w:rsidRPr="008A5E2F" w:rsidRDefault="000675A6" w:rsidP="000675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Balanced diet, carbohydrates, carnivore, fats, herbivore, invertebrate, minerals, omnivore, protein, unbalanced diet, vertebrates, vitamins</w:t>
            </w:r>
          </w:p>
        </w:tc>
        <w:tc>
          <w:tcPr>
            <w:tcW w:w="3686" w:type="dxa"/>
          </w:tcPr>
          <w:p w:rsidR="000675A6" w:rsidRPr="008A5E2F" w:rsidRDefault="000675A6" w:rsidP="000675A6">
            <w:pPr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Vocabulary throughout:</w:t>
            </w:r>
          </w:p>
          <w:p w:rsidR="000675A6" w:rsidRPr="008A5E2F" w:rsidRDefault="000675A6" w:rsidP="000675A6">
            <w:pPr>
              <w:rPr>
                <w:rFonts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Amphibians, birds, echinoderms, herbaceous flowering plants, invertebrates, mammals, molluscs, species, vertebrates</w:t>
            </w:r>
          </w:p>
        </w:tc>
        <w:tc>
          <w:tcPr>
            <w:tcW w:w="4110" w:type="dxa"/>
          </w:tcPr>
          <w:p w:rsidR="000675A6" w:rsidRPr="008A5E2F" w:rsidRDefault="000675A6" w:rsidP="000675A6">
            <w:pPr>
              <w:jc w:val="center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Vocabulary throughout:</w:t>
            </w:r>
          </w:p>
          <w:p w:rsidR="000675A6" w:rsidRPr="008A5E2F" w:rsidRDefault="000675A6" w:rsidP="000675A6">
            <w:pPr>
              <w:rPr>
                <w:rFonts w:cstheme="minorHAnsi"/>
                <w:sz w:val="16"/>
                <w:szCs w:val="16"/>
              </w:rPr>
            </w:pPr>
            <w:r w:rsidRPr="008A5E2F">
              <w:rPr>
                <w:rFonts w:ascii="Comic Sans MS" w:hAnsi="Comic Sans MS" w:cstheme="minorHAnsi"/>
                <w:sz w:val="16"/>
                <w:szCs w:val="16"/>
              </w:rPr>
              <w:t>Image, light beam, light ray, mirror, reflected ray, reflection</w:t>
            </w:r>
          </w:p>
        </w:tc>
        <w:tc>
          <w:tcPr>
            <w:tcW w:w="4678" w:type="dxa"/>
          </w:tcPr>
          <w:p w:rsidR="000675A6" w:rsidRPr="008A5E2F" w:rsidRDefault="000675A6" w:rsidP="000675A6">
            <w:pPr>
              <w:jc w:val="center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Vocabulary throughout:</w:t>
            </w:r>
          </w:p>
          <w:p w:rsidR="000675A6" w:rsidRPr="008A5E2F" w:rsidRDefault="000675A6" w:rsidP="000675A6">
            <w:pPr>
              <w:jc w:val="center"/>
              <w:rPr>
                <w:rFonts w:ascii="Comic Sans MS" w:eastAsia="Times New Roman" w:hAnsi="Comic Sans MS" w:cstheme="minorHAnsi"/>
                <w:sz w:val="16"/>
                <w:szCs w:val="16"/>
              </w:rPr>
            </w:pPr>
            <w:r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>Frequency, pitch, sound wave, vibration, volume</w:t>
            </w:r>
          </w:p>
          <w:p w:rsidR="000675A6" w:rsidRPr="008A5E2F" w:rsidRDefault="000675A6" w:rsidP="000675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B25BCB" w:rsidRPr="008A5E2F" w:rsidRDefault="00B25BCB" w:rsidP="00B25BCB">
            <w:pPr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A5E2F">
              <w:rPr>
                <w:rFonts w:ascii="Comic Sans MS" w:hAnsi="Comic Sans MS" w:cstheme="minorHAnsi"/>
                <w:b/>
                <w:color w:val="648D67"/>
                <w:sz w:val="16"/>
                <w:szCs w:val="16"/>
              </w:rPr>
              <w:t>Vocabulary throughout:</w:t>
            </w:r>
          </w:p>
          <w:p w:rsidR="000675A6" w:rsidRPr="008A5E2F" w:rsidRDefault="00B25BCB" w:rsidP="00B25BCB">
            <w:pPr>
              <w:rPr>
                <w:rFonts w:cstheme="minorHAnsi"/>
                <w:sz w:val="16"/>
                <w:szCs w:val="16"/>
              </w:rPr>
            </w:pPr>
            <w:r w:rsidRPr="008A5E2F">
              <w:rPr>
                <w:rFonts w:ascii="Comic Sans MS" w:eastAsia="Times New Roman" w:hAnsi="Comic Sans MS" w:cstheme="minorHAnsi"/>
                <w:sz w:val="16"/>
                <w:szCs w:val="16"/>
              </w:rPr>
              <w:t>Atom, battery, cell, circuit, component, current electricity, negative terminal, positive terminal, static electricity, voltage</w:t>
            </w:r>
          </w:p>
        </w:tc>
      </w:tr>
    </w:tbl>
    <w:p w:rsidR="006C3C8B" w:rsidRPr="006C3C8B" w:rsidRDefault="006C3C8B" w:rsidP="003E33DD">
      <w:pPr>
        <w:rPr>
          <w:rFonts w:ascii="KG Second Chances Sketch" w:hAnsi="KG Second Chances Sketch"/>
        </w:rPr>
      </w:pPr>
    </w:p>
    <w:sectPr w:rsidR="006C3C8B" w:rsidRPr="006C3C8B" w:rsidSect="006C3C8B">
      <w:headerReference w:type="default" r:id="rId12"/>
      <w:pgSz w:w="23811" w:h="16838" w:orient="landscape" w:code="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8B" w:rsidRDefault="006C3C8B" w:rsidP="006C3C8B">
      <w:pPr>
        <w:spacing w:after="0" w:line="240" w:lineRule="auto"/>
      </w:pPr>
      <w:r>
        <w:separator/>
      </w:r>
    </w:p>
  </w:endnote>
  <w:endnote w:type="continuationSeparator" w:id="0">
    <w:p w:rsidR="006C3C8B" w:rsidRDefault="006C3C8B" w:rsidP="006C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econd Chances Sketch">
    <w:altName w:val="Times New Roman"/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8B" w:rsidRDefault="006C3C8B" w:rsidP="006C3C8B">
      <w:pPr>
        <w:spacing w:after="0" w:line="240" w:lineRule="auto"/>
      </w:pPr>
      <w:r>
        <w:separator/>
      </w:r>
    </w:p>
  </w:footnote>
  <w:footnote w:type="continuationSeparator" w:id="0">
    <w:p w:rsidR="006C3C8B" w:rsidRDefault="006C3C8B" w:rsidP="006C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8B" w:rsidRDefault="006C3C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12649200</wp:posOffset>
          </wp:positionH>
          <wp:positionV relativeFrom="paragraph">
            <wp:posOffset>40368</wp:posOffset>
          </wp:positionV>
          <wp:extent cx="892629" cy="776199"/>
          <wp:effectExtent l="0" t="0" r="317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629" cy="7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7A1"/>
    <w:multiLevelType w:val="multilevel"/>
    <w:tmpl w:val="6A7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1B9B"/>
    <w:multiLevelType w:val="multilevel"/>
    <w:tmpl w:val="637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A22ACD"/>
    <w:multiLevelType w:val="multilevel"/>
    <w:tmpl w:val="6F5E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4789E"/>
    <w:multiLevelType w:val="multilevel"/>
    <w:tmpl w:val="3AB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43253"/>
    <w:multiLevelType w:val="multilevel"/>
    <w:tmpl w:val="BED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986D2F"/>
    <w:multiLevelType w:val="multilevel"/>
    <w:tmpl w:val="C18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5A6754"/>
    <w:multiLevelType w:val="multilevel"/>
    <w:tmpl w:val="ABC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266698"/>
    <w:multiLevelType w:val="hybridMultilevel"/>
    <w:tmpl w:val="70E47716"/>
    <w:lvl w:ilvl="0" w:tplc="901022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4078"/>
    <w:multiLevelType w:val="multilevel"/>
    <w:tmpl w:val="169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CA30DD"/>
    <w:multiLevelType w:val="multilevel"/>
    <w:tmpl w:val="72F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56157B"/>
    <w:multiLevelType w:val="multilevel"/>
    <w:tmpl w:val="746E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1A13B8"/>
    <w:multiLevelType w:val="multilevel"/>
    <w:tmpl w:val="3C36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C730DE"/>
    <w:multiLevelType w:val="multilevel"/>
    <w:tmpl w:val="C55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8B"/>
    <w:rsid w:val="00023BA3"/>
    <w:rsid w:val="000675A6"/>
    <w:rsid w:val="00117957"/>
    <w:rsid w:val="002B7E4E"/>
    <w:rsid w:val="003A7AA0"/>
    <w:rsid w:val="003C05ED"/>
    <w:rsid w:val="003E33DD"/>
    <w:rsid w:val="006C3C8B"/>
    <w:rsid w:val="00867F01"/>
    <w:rsid w:val="008A5E2F"/>
    <w:rsid w:val="008B5F31"/>
    <w:rsid w:val="008F5BCD"/>
    <w:rsid w:val="009F0732"/>
    <w:rsid w:val="00AC27E5"/>
    <w:rsid w:val="00AD696F"/>
    <w:rsid w:val="00B25BCB"/>
    <w:rsid w:val="00B56020"/>
    <w:rsid w:val="00C37BB1"/>
    <w:rsid w:val="00D11B4D"/>
    <w:rsid w:val="00DA3C0D"/>
    <w:rsid w:val="00E45E10"/>
    <w:rsid w:val="00E8045A"/>
    <w:rsid w:val="00EB7661"/>
    <w:rsid w:val="00F61FBB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F7F752"/>
  <w15:chartTrackingRefBased/>
  <w15:docId w15:val="{14F977C2-20D2-4096-A2AB-030C702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8B"/>
  </w:style>
  <w:style w:type="paragraph" w:styleId="Footer">
    <w:name w:val="footer"/>
    <w:basedOn w:val="Normal"/>
    <w:link w:val="FooterChar"/>
    <w:uiPriority w:val="99"/>
    <w:unhideWhenUsed/>
    <w:rsid w:val="006C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8B"/>
  </w:style>
  <w:style w:type="table" w:styleId="TableGrid">
    <w:name w:val="Table Grid"/>
    <w:basedOn w:val="TableNormal"/>
    <w:uiPriority w:val="39"/>
    <w:rsid w:val="006C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73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Evey Evison</cp:lastModifiedBy>
  <cp:revision>5</cp:revision>
  <dcterms:created xsi:type="dcterms:W3CDTF">2022-09-27T11:27:00Z</dcterms:created>
  <dcterms:modified xsi:type="dcterms:W3CDTF">2022-09-27T12:52:00Z</dcterms:modified>
</cp:coreProperties>
</file>